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BFF47" w14:textId="77777777" w:rsidR="000D30F2" w:rsidRDefault="000D30F2">
      <w:pPr>
        <w:pStyle w:val="Body"/>
        <w:jc w:val="center"/>
      </w:pPr>
    </w:p>
    <w:p w14:paraId="370AF37F" w14:textId="5129D353" w:rsidR="000D30F2" w:rsidRDefault="002B0CF2">
      <w:pPr>
        <w:pStyle w:val="Body"/>
        <w:jc w:val="center"/>
        <w:rPr>
          <w:b/>
          <w:bCs/>
        </w:rPr>
      </w:pPr>
      <w:r w:rsidRPr="002B0CF2">
        <w:rPr>
          <w:b/>
          <w:bCs/>
        </w:rPr>
        <w:t>Instructions</w:t>
      </w:r>
    </w:p>
    <w:p w14:paraId="3BB50365" w14:textId="77777777" w:rsidR="002B0CF2" w:rsidRDefault="002B0CF2">
      <w:pPr>
        <w:pStyle w:val="Body"/>
        <w:jc w:val="center"/>
        <w:rPr>
          <w:b/>
          <w:bCs/>
        </w:rPr>
      </w:pPr>
    </w:p>
    <w:p w14:paraId="04B2AE56" w14:textId="77777777" w:rsidR="002B0CF2" w:rsidRDefault="002B0CF2" w:rsidP="002B0CF2">
      <w:pPr>
        <w:pStyle w:val="Body"/>
        <w:jc w:val="center"/>
        <w:rPr>
          <w:b/>
          <w:bCs/>
        </w:rPr>
      </w:pPr>
    </w:p>
    <w:p w14:paraId="2E0AEE69" w14:textId="5295909A" w:rsidR="002B0CF2" w:rsidRDefault="002B0CF2" w:rsidP="002B0CF2">
      <w:pPr>
        <w:pStyle w:val="Body"/>
      </w:pPr>
      <w:r>
        <w:t>The ideas, places and references</w:t>
      </w:r>
      <w:r w:rsidR="00943B5A">
        <w:t xml:space="preserve"> for the example below</w:t>
      </w:r>
      <w:r>
        <w:t xml:space="preserve"> are real, but names of people are fictitious.</w:t>
      </w:r>
      <w:r w:rsidR="00943B5A">
        <w:t xml:space="preserve"> Keep in mind that </w:t>
      </w:r>
      <w:r w:rsidR="005C13FD">
        <w:t xml:space="preserve">the </w:t>
      </w:r>
      <w:r w:rsidR="00943B5A">
        <w:t>p</w:t>
      </w:r>
      <w:r>
        <w:t>roposals are reviewed and an awardee is selected each year by the Advisory Counc</w:t>
      </w:r>
      <w:r w:rsidR="00107C0D">
        <w:t>il w</w:t>
      </w:r>
      <w:r>
        <w:t xml:space="preserve">hich is composed of lay </w:t>
      </w:r>
      <w:proofErr w:type="gramStart"/>
      <w:r>
        <w:t>persons</w:t>
      </w:r>
      <w:proofErr w:type="gramEnd"/>
      <w:r>
        <w:t xml:space="preserve">. Accordingly, use no jargon, as few abbreviations as </w:t>
      </w:r>
      <w:r w:rsidR="00107C0D">
        <w:t>possible</w:t>
      </w:r>
      <w:r>
        <w:t xml:space="preserve"> and write your proposal so that it may b</w:t>
      </w:r>
      <w:r w:rsidR="00107C0D">
        <w:t>e</w:t>
      </w:r>
      <w:r>
        <w:t xml:space="preserve"> understood by lay </w:t>
      </w:r>
      <w:proofErr w:type="gramStart"/>
      <w:r>
        <w:t>persons</w:t>
      </w:r>
      <w:proofErr w:type="gramEnd"/>
      <w:r>
        <w:t xml:space="preserve">. </w:t>
      </w:r>
    </w:p>
    <w:p w14:paraId="5DCD9148" w14:textId="77777777" w:rsidR="002B0CF2" w:rsidRPr="002B0CF2" w:rsidRDefault="002B0CF2" w:rsidP="002B0CF2">
      <w:pPr>
        <w:pStyle w:val="Body"/>
      </w:pPr>
    </w:p>
    <w:p w14:paraId="4B04924D" w14:textId="77777777" w:rsidR="000D30F2" w:rsidRPr="00107C0D" w:rsidRDefault="000D30F2">
      <w:pPr>
        <w:pStyle w:val="Body"/>
        <w:jc w:val="center"/>
        <w:rPr>
          <w:b/>
          <w:bCs/>
        </w:rPr>
      </w:pPr>
    </w:p>
    <w:p w14:paraId="1467E50C" w14:textId="4ED94760" w:rsidR="0048585A" w:rsidRPr="00107C0D" w:rsidRDefault="005B1001">
      <w:pPr>
        <w:pStyle w:val="Body"/>
        <w:jc w:val="center"/>
        <w:rPr>
          <w:b/>
          <w:bCs/>
        </w:rPr>
      </w:pPr>
      <w:r w:rsidRPr="00107C0D">
        <w:rPr>
          <w:b/>
          <w:bCs/>
        </w:rPr>
        <w:t xml:space="preserve">The Spirit of Life Charitable Foundation Scholarship Proposal Template </w:t>
      </w:r>
    </w:p>
    <w:p w14:paraId="70CAAF42" w14:textId="77777777" w:rsidR="0048585A" w:rsidRDefault="0048585A">
      <w:pPr>
        <w:pStyle w:val="Body"/>
        <w:jc w:val="center"/>
      </w:pPr>
    </w:p>
    <w:p w14:paraId="2AB27622" w14:textId="77777777" w:rsidR="0048585A" w:rsidRDefault="005B1001">
      <w:pPr>
        <w:pStyle w:val="Body"/>
        <w:numPr>
          <w:ilvl w:val="0"/>
          <w:numId w:val="2"/>
        </w:numPr>
      </w:pPr>
      <w:r>
        <w:t>Program / Project Title</w:t>
      </w:r>
    </w:p>
    <w:p w14:paraId="1B6AB345" w14:textId="77777777" w:rsidR="0048585A" w:rsidRDefault="005B1001">
      <w:pPr>
        <w:pStyle w:val="Body"/>
        <w:numPr>
          <w:ilvl w:val="0"/>
          <w:numId w:val="2"/>
        </w:numPr>
      </w:pPr>
      <w:r>
        <w:t>Student Name and Contact Information</w:t>
      </w:r>
    </w:p>
    <w:p w14:paraId="676C2B64" w14:textId="77777777" w:rsidR="0048585A" w:rsidRDefault="005B1001">
      <w:pPr>
        <w:pStyle w:val="Body"/>
        <w:numPr>
          <w:ilvl w:val="0"/>
          <w:numId w:val="2"/>
        </w:numPr>
      </w:pPr>
      <w:r>
        <w:t>Program / Project Location</w:t>
      </w:r>
    </w:p>
    <w:p w14:paraId="3BC9868D" w14:textId="77777777" w:rsidR="0048585A" w:rsidRDefault="005B1001">
      <w:pPr>
        <w:pStyle w:val="Body"/>
        <w:numPr>
          <w:ilvl w:val="0"/>
          <w:numId w:val="2"/>
        </w:numPr>
      </w:pPr>
      <w:r>
        <w:t>Program / Project Timetable</w:t>
      </w:r>
    </w:p>
    <w:p w14:paraId="3D3BA64A" w14:textId="77777777" w:rsidR="0048585A" w:rsidRDefault="005B1001">
      <w:pPr>
        <w:pStyle w:val="Body"/>
        <w:numPr>
          <w:ilvl w:val="0"/>
          <w:numId w:val="2"/>
        </w:numPr>
      </w:pPr>
      <w:r>
        <w:t>Objective / Overview of Program</w:t>
      </w:r>
    </w:p>
    <w:p w14:paraId="34674145" w14:textId="77777777" w:rsidR="0048585A" w:rsidRDefault="005B1001">
      <w:pPr>
        <w:pStyle w:val="Body"/>
        <w:numPr>
          <w:ilvl w:val="0"/>
          <w:numId w:val="2"/>
        </w:numPr>
      </w:pPr>
      <w:r>
        <w:t>Background / How the Program fits student</w:t>
      </w:r>
      <w:r>
        <w:rPr>
          <w:rtl/>
        </w:rPr>
        <w:t>’</w:t>
      </w:r>
      <w:r>
        <w:t>s educational plan</w:t>
      </w:r>
    </w:p>
    <w:p w14:paraId="783FCC7B" w14:textId="77777777" w:rsidR="0048585A" w:rsidRDefault="005B1001">
      <w:pPr>
        <w:pStyle w:val="Body"/>
        <w:numPr>
          <w:ilvl w:val="0"/>
          <w:numId w:val="2"/>
        </w:numPr>
      </w:pPr>
      <w:r>
        <w:t>/Project Summary</w:t>
      </w:r>
    </w:p>
    <w:p w14:paraId="42947169" w14:textId="77777777" w:rsidR="0048585A" w:rsidRDefault="005B1001">
      <w:pPr>
        <w:pStyle w:val="Body"/>
        <w:numPr>
          <w:ilvl w:val="0"/>
          <w:numId w:val="2"/>
        </w:numPr>
        <w:rPr>
          <w:lang w:val="de-DE"/>
        </w:rPr>
      </w:pPr>
      <w:r>
        <w:rPr>
          <w:lang w:val="de-DE"/>
        </w:rPr>
        <w:t>Student</w:t>
      </w:r>
      <w:r>
        <w:rPr>
          <w:rtl/>
        </w:rPr>
        <w:t>’</w:t>
      </w:r>
      <w:r>
        <w:t xml:space="preserve">s personal statement about this program </w:t>
      </w:r>
    </w:p>
    <w:p w14:paraId="53CFA42E" w14:textId="70CEC5B1" w:rsidR="0048585A" w:rsidRDefault="005B1001">
      <w:pPr>
        <w:pStyle w:val="Body"/>
        <w:numPr>
          <w:ilvl w:val="0"/>
          <w:numId w:val="2"/>
        </w:numPr>
      </w:pPr>
      <w:r>
        <w:t xml:space="preserve">Funding </w:t>
      </w:r>
      <w:r w:rsidR="00107C0D">
        <w:t>Needed/</w:t>
      </w:r>
      <w:r>
        <w:t xml:space="preserve"> Budget</w:t>
      </w:r>
    </w:p>
    <w:p w14:paraId="5FDA6D26" w14:textId="77777777" w:rsidR="0048585A" w:rsidRDefault="005B1001">
      <w:pPr>
        <w:pStyle w:val="Body"/>
        <w:numPr>
          <w:ilvl w:val="0"/>
          <w:numId w:val="2"/>
        </w:numPr>
        <w:rPr>
          <w:lang w:val="nl-NL"/>
        </w:rPr>
      </w:pPr>
      <w:r>
        <w:rPr>
          <w:lang w:val="nl-NL"/>
        </w:rPr>
        <w:t>Project / Program Site Contact / Coordinator</w:t>
      </w:r>
    </w:p>
    <w:p w14:paraId="599A2EFC" w14:textId="77777777" w:rsidR="0048585A" w:rsidRDefault="005B1001">
      <w:pPr>
        <w:pStyle w:val="Body"/>
        <w:numPr>
          <w:ilvl w:val="0"/>
          <w:numId w:val="2"/>
        </w:numPr>
      </w:pPr>
      <w:r>
        <w:t>Home Institution Coordinator / Administrator</w:t>
      </w:r>
    </w:p>
    <w:p w14:paraId="0B094DC5" w14:textId="77777777" w:rsidR="0048585A" w:rsidRDefault="0048585A">
      <w:pPr>
        <w:pStyle w:val="Body"/>
      </w:pPr>
    </w:p>
    <w:p w14:paraId="7EF93855" w14:textId="77777777" w:rsidR="0048585A" w:rsidRDefault="0048585A">
      <w:pPr>
        <w:pStyle w:val="Body"/>
        <w:ind w:left="360"/>
        <w:jc w:val="center"/>
      </w:pPr>
    </w:p>
    <w:p w14:paraId="39F316CE" w14:textId="77777777" w:rsidR="0048585A" w:rsidRDefault="005B1001">
      <w:pPr>
        <w:pStyle w:val="Body"/>
        <w:ind w:left="360"/>
        <w:jc w:val="center"/>
        <w:rPr>
          <w:b/>
          <w:bCs/>
        </w:rPr>
      </w:pPr>
      <w:r>
        <w:rPr>
          <w:b/>
          <w:bCs/>
        </w:rPr>
        <w:t xml:space="preserve">Hypothetical Project Proposal </w:t>
      </w:r>
    </w:p>
    <w:p w14:paraId="3DBEB57A" w14:textId="77777777" w:rsidR="0048585A" w:rsidRDefault="0048585A">
      <w:pPr>
        <w:pStyle w:val="Body"/>
        <w:jc w:val="center"/>
        <w:rPr>
          <w:b/>
          <w:bCs/>
        </w:rPr>
      </w:pPr>
    </w:p>
    <w:p w14:paraId="3E999708" w14:textId="77777777" w:rsidR="0048585A" w:rsidRDefault="0048585A" w:rsidP="00107C0D">
      <w:pPr>
        <w:pStyle w:val="Body"/>
        <w:rPr>
          <w:b/>
          <w:bCs/>
        </w:rPr>
      </w:pPr>
    </w:p>
    <w:p w14:paraId="2543F0AA" w14:textId="77777777" w:rsidR="0048585A" w:rsidRDefault="005B1001">
      <w:pPr>
        <w:pStyle w:val="Body"/>
        <w:rPr>
          <w:b/>
          <w:bCs/>
        </w:rPr>
      </w:pPr>
      <w:r>
        <w:rPr>
          <w:b/>
          <w:bCs/>
        </w:rPr>
        <w:t xml:space="preserve">Project Title:   </w:t>
      </w:r>
      <w:r>
        <w:t>Strategies for Improving Kidney Donation Programs</w:t>
      </w:r>
    </w:p>
    <w:p w14:paraId="3A747822" w14:textId="77777777" w:rsidR="0048585A" w:rsidRDefault="0048585A">
      <w:pPr>
        <w:pStyle w:val="Body"/>
        <w:rPr>
          <w:b/>
          <w:bCs/>
        </w:rPr>
      </w:pPr>
    </w:p>
    <w:p w14:paraId="21318A0B" w14:textId="77777777" w:rsidR="0048585A" w:rsidRDefault="005B1001">
      <w:pPr>
        <w:pStyle w:val="Body"/>
        <w:rPr>
          <w:b/>
          <w:bCs/>
        </w:rPr>
      </w:pPr>
      <w:r>
        <w:rPr>
          <w:b/>
          <w:bCs/>
        </w:rPr>
        <w:t xml:space="preserve">Medical Student:  </w:t>
      </w:r>
      <w:r>
        <w:t xml:space="preserve">  Simone Beckman, MS3   SJB14@psu.edu</w:t>
      </w:r>
    </w:p>
    <w:p w14:paraId="04898BBC" w14:textId="77777777" w:rsidR="0048585A" w:rsidRDefault="0048585A">
      <w:pPr>
        <w:pStyle w:val="Body"/>
        <w:rPr>
          <w:b/>
          <w:bCs/>
        </w:rPr>
      </w:pPr>
    </w:p>
    <w:p w14:paraId="2BC26691" w14:textId="77777777" w:rsidR="0048585A" w:rsidRDefault="005B1001">
      <w:pPr>
        <w:pStyle w:val="Body"/>
        <w:rPr>
          <w:b/>
          <w:bCs/>
        </w:rPr>
      </w:pPr>
      <w:r>
        <w:rPr>
          <w:b/>
          <w:bCs/>
        </w:rPr>
        <w:t xml:space="preserve">Project Location:    </w:t>
      </w:r>
      <w:r>
        <w:t xml:space="preserve"> </w:t>
      </w:r>
      <w:r>
        <w:rPr>
          <w:color w:val="2B2D32"/>
          <w:u w:color="2B2D32"/>
          <w:shd w:val="clear" w:color="auto" w:fill="F7F7F7"/>
        </w:rPr>
        <w:t xml:space="preserve">The Royal Free Hospital in London, England and </w:t>
      </w:r>
      <w:proofErr w:type="spellStart"/>
      <w:r>
        <w:rPr>
          <w:color w:val="2B2D32"/>
          <w:u w:color="2B2D32"/>
          <w:shd w:val="clear" w:color="auto" w:fill="F7F7F7"/>
        </w:rPr>
        <w:t>Hô</w:t>
      </w:r>
      <w:r>
        <w:rPr>
          <w:color w:val="2B2D32"/>
          <w:u w:color="2B2D32"/>
          <w:shd w:val="clear" w:color="auto" w:fill="F7F7F7"/>
          <w:lang w:val="fr-FR"/>
        </w:rPr>
        <w:t>pital</w:t>
      </w:r>
      <w:proofErr w:type="spellEnd"/>
      <w:r>
        <w:rPr>
          <w:color w:val="2B2D32"/>
          <w:u w:color="2B2D32"/>
          <w:shd w:val="clear" w:color="auto" w:fill="F7F7F7"/>
          <w:lang w:val="fr-FR"/>
        </w:rPr>
        <w:t xml:space="preserve"> Necker-Enfants Malades, Paris, France</w:t>
      </w:r>
    </w:p>
    <w:p w14:paraId="5BE59626" w14:textId="77777777" w:rsidR="0048585A" w:rsidRDefault="0048585A">
      <w:pPr>
        <w:pStyle w:val="Body"/>
        <w:rPr>
          <w:b/>
          <w:bCs/>
        </w:rPr>
      </w:pPr>
    </w:p>
    <w:p w14:paraId="11BE28F8" w14:textId="77777777" w:rsidR="0048585A" w:rsidRDefault="005B1001">
      <w:pPr>
        <w:pStyle w:val="Body"/>
        <w:rPr>
          <w:b/>
          <w:bCs/>
        </w:rPr>
      </w:pPr>
      <w:r>
        <w:rPr>
          <w:b/>
          <w:bCs/>
        </w:rPr>
        <w:t xml:space="preserve">Project Timetable:  </w:t>
      </w:r>
      <w:r>
        <w:t xml:space="preserve">  July 1 – July 29, 2026</w:t>
      </w:r>
    </w:p>
    <w:p w14:paraId="47365A8E" w14:textId="77777777" w:rsidR="0048585A" w:rsidRDefault="0048585A">
      <w:pPr>
        <w:pStyle w:val="Body"/>
        <w:rPr>
          <w:b/>
          <w:bCs/>
        </w:rPr>
      </w:pPr>
    </w:p>
    <w:p w14:paraId="0B3CD6BA" w14:textId="77777777" w:rsidR="0048585A" w:rsidRDefault="005B1001">
      <w:pPr>
        <w:pStyle w:val="Body"/>
        <w:rPr>
          <w:b/>
          <w:bCs/>
        </w:rPr>
      </w:pPr>
      <w:r>
        <w:rPr>
          <w:b/>
          <w:bCs/>
        </w:rPr>
        <w:t xml:space="preserve">Objective:  </w:t>
      </w:r>
      <w:r>
        <w:t>To learn the medical, social and computational logistics used by two of the world</w:t>
      </w:r>
      <w:r>
        <w:rPr>
          <w:rtl/>
        </w:rPr>
        <w:t>’</w:t>
      </w:r>
      <w:r>
        <w:t xml:space="preserve">s most successful kidney transplant programs so that I may write and publish a </w:t>
      </w:r>
      <w:r>
        <w:lastRenderedPageBreak/>
        <w:t>report on how American kidney transplant programs may increase the numbers of living-donor kidney transplants.</w:t>
      </w:r>
    </w:p>
    <w:p w14:paraId="38064894" w14:textId="77777777" w:rsidR="0048585A" w:rsidRDefault="0048585A">
      <w:pPr>
        <w:pStyle w:val="Body"/>
        <w:rPr>
          <w:b/>
          <w:bCs/>
        </w:rPr>
      </w:pPr>
    </w:p>
    <w:p w14:paraId="641B39A5" w14:textId="77777777" w:rsidR="0048585A" w:rsidRDefault="005B1001">
      <w:pPr>
        <w:pStyle w:val="Body"/>
        <w:rPr>
          <w:shd w:val="clear" w:color="auto" w:fill="FFFFFF"/>
        </w:rPr>
      </w:pPr>
      <w:r>
        <w:rPr>
          <w:b/>
          <w:bCs/>
        </w:rPr>
        <w:t>Background</w:t>
      </w:r>
      <w:proofErr w:type="gramStart"/>
      <w:r>
        <w:rPr>
          <w:b/>
          <w:bCs/>
        </w:rPr>
        <w:t xml:space="preserve">:  </w:t>
      </w:r>
      <w:r>
        <w:rPr>
          <w:shd w:val="clear" w:color="auto" w:fill="FFFFFF"/>
        </w:rPr>
        <w:t>First</w:t>
      </w:r>
      <w:proofErr w:type="gramEnd"/>
      <w:r>
        <w:rPr>
          <w:shd w:val="clear" w:color="auto" w:fill="FFFFFF"/>
        </w:rPr>
        <w:t xml:space="preserve">, an overview of the sources of donated kidneys.  </w:t>
      </w:r>
      <w:r>
        <w:rPr>
          <w:b/>
          <w:bCs/>
        </w:rPr>
        <w:t>Deceased Donors</w:t>
      </w:r>
      <w:r>
        <w:t xml:space="preserve"> are individuals who have died and have consented to organ donation. Depending upon the country, 70 -90% of kidney transplants are performed with kidneys from deceased donors.</w:t>
      </w:r>
    </w:p>
    <w:p w14:paraId="037F4DA8" w14:textId="77777777" w:rsidR="0048585A" w:rsidRDefault="005B1001">
      <w:pPr>
        <w:pStyle w:val="Body"/>
      </w:pPr>
      <w:r>
        <w:rPr>
          <w:b/>
          <w:bCs/>
        </w:rPr>
        <w:t>Living donors</w:t>
      </w:r>
      <w:r>
        <w:t xml:space="preserve"> are individuals who donate one of their kidneys while they are still alive. These include </w:t>
      </w:r>
      <w:r>
        <w:rPr>
          <w:b/>
          <w:bCs/>
        </w:rPr>
        <w:t xml:space="preserve">Related Living </w:t>
      </w:r>
      <w:proofErr w:type="gramStart"/>
      <w:r>
        <w:rPr>
          <w:b/>
          <w:bCs/>
        </w:rPr>
        <w:t>Donors</w:t>
      </w:r>
      <w:r>
        <w:t xml:space="preserve">, </w:t>
      </w:r>
      <w:r>
        <w:rPr>
          <w:b/>
          <w:bCs/>
        </w:rPr>
        <w:t xml:space="preserve"> Unrelated</w:t>
      </w:r>
      <w:proofErr w:type="gramEnd"/>
      <w:r>
        <w:rPr>
          <w:b/>
          <w:bCs/>
        </w:rPr>
        <w:t xml:space="preserve"> Living Donors</w:t>
      </w:r>
      <w:r>
        <w:t xml:space="preserve">, namely friends, spouses or altruistic donors, not related to the recipient, and </w:t>
      </w:r>
      <w:r>
        <w:rPr>
          <w:b/>
          <w:bCs/>
        </w:rPr>
        <w:t>Paired Kidney Exchange</w:t>
      </w:r>
      <w:r>
        <w:t xml:space="preserve">, a program that allows blood group, or otherwise immunologically- incompatible donor-recipient </w:t>
      </w:r>
      <w:proofErr w:type="gramStart"/>
      <w:r>
        <w:t>pairs</w:t>
      </w:r>
      <w:proofErr w:type="gramEnd"/>
      <w:r>
        <w:t xml:space="preserve"> to swap kidneys with other pairs, once compatible matches have been found.</w:t>
      </w:r>
    </w:p>
    <w:p w14:paraId="45D2C9EC" w14:textId="77777777" w:rsidR="0048585A" w:rsidRDefault="0048585A">
      <w:pPr>
        <w:pStyle w:val="Body"/>
      </w:pPr>
    </w:p>
    <w:p w14:paraId="42993CCC" w14:textId="6C819B4C" w:rsidR="0048585A" w:rsidRDefault="005B1001">
      <w:pPr>
        <w:pStyle w:val="Body"/>
      </w:pPr>
      <w:r>
        <w:rPr>
          <w:b/>
          <w:bCs/>
        </w:rPr>
        <w:t xml:space="preserve"> </w:t>
      </w:r>
      <w:r>
        <w:t xml:space="preserve"> At present 80% of US kidney transplants come from deceased donors and the average wait time is 3 – 5 years. For the 20% that come from living donors the wait </w:t>
      </w:r>
      <w:proofErr w:type="gramStart"/>
      <w:r>
        <w:t>time  3</w:t>
      </w:r>
      <w:proofErr w:type="gramEnd"/>
      <w:r>
        <w:t xml:space="preserve"> – 6 </w:t>
      </w:r>
      <w:proofErr w:type="spellStart"/>
      <w:r>
        <w:t>monthskidney</w:t>
      </w:r>
      <w:proofErr w:type="spellEnd"/>
      <w:r>
        <w:t xml:space="preserve"> transplants from living donors offer better outcomes than those from deceased donors, including improved graft and patient survival.  </w:t>
      </w:r>
      <w:r>
        <w:rPr>
          <w:shd w:val="clear" w:color="auto" w:fill="FFFFFF"/>
        </w:rPr>
        <w:t xml:space="preserve"> Each year in the US approximately 3500 kidneys from deceased donors are discarded due to complicated and inefficient sharing logistics. (1</w:t>
      </w:r>
      <w:r w:rsidR="00FA7F32">
        <w:rPr>
          <w:shd w:val="clear" w:color="auto" w:fill="FFFFFF"/>
        </w:rPr>
        <w:t>, 2</w:t>
      </w:r>
      <w:r>
        <w:rPr>
          <w:shd w:val="clear" w:color="auto" w:fill="FFFFFF"/>
        </w:rPr>
        <w:t xml:space="preserve">).  </w:t>
      </w:r>
      <w:bookmarkStart w:id="0" w:name="_Hlk214280382"/>
      <w:bookmarkEnd w:id="0"/>
    </w:p>
    <w:p w14:paraId="0BBE44B1" w14:textId="77777777" w:rsidR="0048585A" w:rsidRDefault="0048585A">
      <w:pPr>
        <w:pStyle w:val="Body"/>
      </w:pPr>
    </w:p>
    <w:p w14:paraId="1D5DE0F7" w14:textId="204892D3" w:rsidR="0048585A" w:rsidRPr="00FA7F32" w:rsidRDefault="005B1001">
      <w:pPr>
        <w:pStyle w:val="Body"/>
        <w:rPr>
          <w:rFonts w:eastAsia="Calibri" w:cs="Arial"/>
          <w:color w:val="333333"/>
          <w:u w:color="333333"/>
          <w:shd w:val="clear" w:color="auto" w:fill="FFFFFF"/>
        </w:rPr>
      </w:pPr>
      <w:r w:rsidRPr="00FA7F32">
        <w:rPr>
          <w:rFonts w:cs="Arial"/>
          <w:b/>
          <w:bCs/>
          <w:lang w:val="it-IT"/>
        </w:rPr>
        <w:t>Conclusion:</w:t>
      </w:r>
      <w:r w:rsidRPr="00FA7F32">
        <w:rPr>
          <w:rFonts w:cs="Arial"/>
        </w:rPr>
        <w:t xml:space="preserve"> The surgical and medical management of kidney transplantation in Europe and America have advanced to the point that recipients of transplants from living donors have a survival rate after 10 years of 81% yet for recipients of kidneys from deceased donors the survival rate after 10 years is only 65%</w:t>
      </w:r>
      <w:r w:rsidRPr="00FA7F32">
        <w:rPr>
          <w:rFonts w:cs="Arial"/>
          <w:color w:val="333333"/>
          <w:u w:color="333333"/>
          <w:shd w:val="clear" w:color="auto" w:fill="FFFFFF"/>
        </w:rPr>
        <w:t xml:space="preserve">.  It is clear that an important step to increasing overall survival rates will </w:t>
      </w:r>
      <w:proofErr w:type="gramStart"/>
      <w:r w:rsidRPr="00FA7F32">
        <w:rPr>
          <w:rFonts w:cs="Arial"/>
          <w:color w:val="333333"/>
          <w:u w:color="333333"/>
          <w:shd w:val="clear" w:color="auto" w:fill="FFFFFF"/>
        </w:rPr>
        <w:t>come about</w:t>
      </w:r>
      <w:proofErr w:type="gramEnd"/>
      <w:r w:rsidRPr="00FA7F32">
        <w:rPr>
          <w:rFonts w:cs="Arial"/>
          <w:color w:val="333333"/>
          <w:u w:color="333333"/>
          <w:shd w:val="clear" w:color="auto" w:fill="FFFFFF"/>
        </w:rPr>
        <w:t xml:space="preserve"> as we find ways to increase the numbers of living donors</w:t>
      </w:r>
      <w:r w:rsidR="00FA7F32" w:rsidRPr="00FA7F32">
        <w:rPr>
          <w:rFonts w:cs="Arial"/>
          <w:color w:val="333333"/>
          <w:u w:color="333333"/>
          <w:shd w:val="clear" w:color="auto" w:fill="FFFFFF"/>
        </w:rPr>
        <w:t xml:space="preserve"> (3,4)</w:t>
      </w:r>
      <w:r w:rsidRPr="00FA7F32">
        <w:rPr>
          <w:rFonts w:cs="Arial"/>
          <w:color w:val="333333"/>
          <w:u w:color="333333"/>
          <w:shd w:val="clear" w:color="auto" w:fill="FFFFFF"/>
        </w:rPr>
        <w:t>.</w:t>
      </w:r>
    </w:p>
    <w:p w14:paraId="358C3315" w14:textId="77777777" w:rsidR="0048585A" w:rsidRDefault="005B1001">
      <w:pPr>
        <w:pStyle w:val="Body"/>
      </w:pPr>
      <w:r>
        <w:rPr>
          <w:rFonts w:ascii="Calibri" w:hAnsi="Calibri"/>
          <w:color w:val="333333"/>
          <w:u w:color="333333"/>
          <w:shd w:val="clear" w:color="auto" w:fill="FFFFFF"/>
        </w:rPr>
        <w:t>.</w:t>
      </w:r>
    </w:p>
    <w:p w14:paraId="5E906DD1" w14:textId="77777777" w:rsidR="0048585A" w:rsidRDefault="0048585A">
      <w:pPr>
        <w:pStyle w:val="Body"/>
      </w:pPr>
    </w:p>
    <w:p w14:paraId="65D1C5D0" w14:textId="77777777" w:rsidR="0048585A" w:rsidRDefault="005B1001">
      <w:pPr>
        <w:pStyle w:val="Body"/>
      </w:pPr>
      <w:r>
        <w:rPr>
          <w:b/>
          <w:bCs/>
          <w:lang w:val="nl-NL"/>
        </w:rPr>
        <w:t xml:space="preserve">Unmet Need:   </w:t>
      </w:r>
      <w:r>
        <w:t>Strategies to increase living donor kidney donation in America.</w:t>
      </w:r>
    </w:p>
    <w:p w14:paraId="3B9EA311" w14:textId="77777777" w:rsidR="0048585A" w:rsidRDefault="0048585A">
      <w:pPr>
        <w:pStyle w:val="Body"/>
      </w:pPr>
    </w:p>
    <w:p w14:paraId="4FE2893C" w14:textId="77777777" w:rsidR="0048585A" w:rsidRDefault="005B1001">
      <w:pPr>
        <w:pStyle w:val="Body"/>
        <w:rPr>
          <w:shd w:val="clear" w:color="auto" w:fill="FFFFFF"/>
        </w:rPr>
      </w:pPr>
      <w:r>
        <w:rPr>
          <w:b/>
          <w:bCs/>
        </w:rPr>
        <w:t xml:space="preserve">Proposed Project Summary: </w:t>
      </w:r>
      <w:r>
        <w:rPr>
          <w:shd w:val="clear" w:color="auto" w:fill="FFFFFF"/>
        </w:rPr>
        <w:t xml:space="preserve">I will spend one month as a working intern in each of the two internationally recognized kidney transplant programs described below. Through the programs set up by the directors of the kidney transplant programs in these two institutions (see attached letters of commitment and plans of study), I will study the strategies they have used to achieve increased rates </w:t>
      </w:r>
      <w:proofErr w:type="gramStart"/>
      <w:r>
        <w:rPr>
          <w:shd w:val="clear" w:color="auto" w:fill="FFFFFF"/>
        </w:rPr>
        <w:t>of living</w:t>
      </w:r>
      <w:proofErr w:type="gramEnd"/>
      <w:r>
        <w:rPr>
          <w:shd w:val="clear" w:color="auto" w:fill="FFFFFF"/>
        </w:rPr>
        <w:t xml:space="preserve"> donor participation. The directors of these two programs have already shared with me that their major strategies include: public education and awareness campaigns, education programs for primary care providers and sophisticated computational strategies for identifying patients for </w:t>
      </w:r>
      <w:r>
        <w:rPr>
          <w:shd w:val="clear" w:color="auto" w:fill="FFFFFF"/>
        </w:rPr>
        <w:lastRenderedPageBreak/>
        <w:t xml:space="preserve">unrelated </w:t>
      </w:r>
      <w:proofErr w:type="gramStart"/>
      <w:r>
        <w:rPr>
          <w:shd w:val="clear" w:color="auto" w:fill="FFFFFF"/>
        </w:rPr>
        <w:t>donor</w:t>
      </w:r>
      <w:proofErr w:type="gramEnd"/>
      <w:r>
        <w:rPr>
          <w:shd w:val="clear" w:color="auto" w:fill="FFFFFF"/>
        </w:rPr>
        <w:t xml:space="preserve"> and paired kidney exchange programs. As detailed in the attached letter from the directors of the programs in London and Paris, my study plan will include:</w:t>
      </w:r>
    </w:p>
    <w:p w14:paraId="40B79644" w14:textId="77777777" w:rsidR="0048585A" w:rsidRDefault="005B1001">
      <w:pPr>
        <w:pStyle w:val="ListParagraph"/>
        <w:numPr>
          <w:ilvl w:val="0"/>
          <w:numId w:val="4"/>
        </w:numPr>
        <w:rPr>
          <w:b/>
          <w:bCs/>
        </w:rPr>
      </w:pPr>
      <w:r>
        <w:t>One week working with the computational pairing team.</w:t>
      </w:r>
    </w:p>
    <w:p w14:paraId="5E0C95E1" w14:textId="77777777" w:rsidR="0048585A" w:rsidRDefault="005B1001">
      <w:pPr>
        <w:pStyle w:val="ListParagraph"/>
        <w:numPr>
          <w:ilvl w:val="0"/>
          <w:numId w:val="4"/>
        </w:numPr>
        <w:rPr>
          <w:b/>
          <w:bCs/>
        </w:rPr>
      </w:pPr>
      <w:r>
        <w:t>One week working with the communications team responsible for improving public acceptance of live kidney donations.</w:t>
      </w:r>
    </w:p>
    <w:p w14:paraId="23DEB726" w14:textId="77777777" w:rsidR="0048585A" w:rsidRDefault="005B1001">
      <w:pPr>
        <w:pStyle w:val="ListParagraph"/>
        <w:numPr>
          <w:ilvl w:val="0"/>
          <w:numId w:val="4"/>
        </w:numPr>
        <w:rPr>
          <w:b/>
          <w:bCs/>
        </w:rPr>
      </w:pPr>
      <w:r>
        <w:t>One week working with the social workers and medical management teams responsible for implementing the computational pairing strategies.</w:t>
      </w:r>
    </w:p>
    <w:p w14:paraId="3225018D" w14:textId="77777777" w:rsidR="0048585A" w:rsidRDefault="005B1001">
      <w:pPr>
        <w:pStyle w:val="ListParagraph"/>
        <w:numPr>
          <w:ilvl w:val="0"/>
          <w:numId w:val="4"/>
        </w:numPr>
        <w:rPr>
          <w:b/>
          <w:bCs/>
        </w:rPr>
      </w:pPr>
      <w:r>
        <w:t xml:space="preserve"> One week working with the communications team responsible for </w:t>
      </w:r>
      <w:proofErr w:type="gramStart"/>
      <w:r>
        <w:t>education</w:t>
      </w:r>
      <w:proofErr w:type="gramEnd"/>
      <w:r>
        <w:t xml:space="preserve"> primary care providers on the benefits of live donor kidney donation.</w:t>
      </w:r>
    </w:p>
    <w:p w14:paraId="50B94268" w14:textId="77777777" w:rsidR="0048585A" w:rsidRDefault="005B1001">
      <w:pPr>
        <w:pStyle w:val="ListParagraph"/>
        <w:numPr>
          <w:ilvl w:val="0"/>
          <w:numId w:val="4"/>
        </w:numPr>
        <w:rPr>
          <w:b/>
          <w:bCs/>
        </w:rPr>
      </w:pPr>
      <w:r>
        <w:t>Attending surgical and medical rounds for ongoing kidney transplants.</w:t>
      </w:r>
    </w:p>
    <w:p w14:paraId="6E3574DB" w14:textId="77777777" w:rsidR="0048585A" w:rsidRDefault="0048585A">
      <w:pPr>
        <w:pStyle w:val="Body"/>
      </w:pPr>
    </w:p>
    <w:p w14:paraId="13D0F70A" w14:textId="77777777" w:rsidR="0048585A" w:rsidRDefault="005B1001">
      <w:pPr>
        <w:pStyle w:val="NormalWeb"/>
        <w:shd w:val="clear" w:color="auto" w:fill="F7F7F7"/>
        <w:spacing w:before="0" w:after="0"/>
        <w:rPr>
          <w:rFonts w:ascii="Arial" w:eastAsia="Arial" w:hAnsi="Arial" w:cs="Arial"/>
          <w:color w:val="2B2D32"/>
          <w:u w:color="2B2D32"/>
        </w:rPr>
      </w:pPr>
      <w:r>
        <w:rPr>
          <w:rFonts w:ascii="Arial" w:hAnsi="Arial"/>
          <w:b/>
          <w:bCs/>
          <w:shd w:val="clear" w:color="auto" w:fill="FFFFFF"/>
        </w:rPr>
        <w:t>Project Locations</w:t>
      </w:r>
      <w:r>
        <w:rPr>
          <w:rFonts w:ascii="Arial" w:hAnsi="Arial"/>
          <w:shd w:val="clear" w:color="auto" w:fill="FFFFFF"/>
        </w:rPr>
        <w:t xml:space="preserve">.   </w:t>
      </w:r>
      <w:r>
        <w:rPr>
          <w:rFonts w:ascii="Arial" w:hAnsi="Arial"/>
          <w:color w:val="2B2D32"/>
          <w:u w:color="2B2D32"/>
        </w:rPr>
        <w:t xml:space="preserve">Located in Paris, </w:t>
      </w:r>
      <w:proofErr w:type="spellStart"/>
      <w:r>
        <w:rPr>
          <w:rFonts w:ascii="Arial" w:hAnsi="Arial"/>
          <w:b/>
          <w:bCs/>
          <w:color w:val="2B2D32"/>
          <w:u w:color="2B2D32"/>
        </w:rPr>
        <w:t>Hôpital</w:t>
      </w:r>
      <w:proofErr w:type="spellEnd"/>
      <w:r>
        <w:rPr>
          <w:rFonts w:ascii="Arial" w:hAnsi="Arial"/>
          <w:b/>
          <w:bCs/>
          <w:color w:val="2B2D32"/>
          <w:u w:color="2B2D32"/>
        </w:rPr>
        <w:t xml:space="preserve"> Necker</w:t>
      </w:r>
      <w:r>
        <w:rPr>
          <w:rFonts w:ascii="Arial" w:hAnsi="Arial"/>
          <w:color w:val="2B2D32"/>
          <w:u w:color="2B2D32"/>
        </w:rPr>
        <w:t xml:space="preserve">-Enfants </w:t>
      </w:r>
      <w:proofErr w:type="spellStart"/>
      <w:r>
        <w:rPr>
          <w:rFonts w:ascii="Arial" w:hAnsi="Arial"/>
          <w:color w:val="2B2D32"/>
          <w:u w:color="2B2D32"/>
        </w:rPr>
        <w:t>Malades</w:t>
      </w:r>
      <w:proofErr w:type="spellEnd"/>
      <w:r>
        <w:rPr>
          <w:rFonts w:ascii="Arial" w:hAnsi="Arial"/>
          <w:color w:val="2B2D32"/>
          <w:u w:color="2B2D32"/>
        </w:rPr>
        <w:t xml:space="preserve"> is a premier institution for pediatric and adult kidney transplants. It is part of the Assistance </w:t>
      </w:r>
      <w:proofErr w:type="spellStart"/>
      <w:r>
        <w:rPr>
          <w:rFonts w:ascii="Arial" w:hAnsi="Arial"/>
          <w:color w:val="2B2D32"/>
          <w:u w:color="2B2D32"/>
        </w:rPr>
        <w:t>Publique</w:t>
      </w:r>
      <w:proofErr w:type="spellEnd"/>
      <w:r>
        <w:rPr>
          <w:rFonts w:ascii="Arial" w:hAnsi="Arial"/>
          <w:color w:val="2B2D32"/>
          <w:u w:color="2B2D32"/>
        </w:rPr>
        <w:t xml:space="preserve"> – </w:t>
      </w:r>
      <w:proofErr w:type="spellStart"/>
      <w:r>
        <w:rPr>
          <w:rFonts w:ascii="Arial" w:hAnsi="Arial"/>
          <w:color w:val="2B2D32"/>
          <w:u w:color="2B2D32"/>
        </w:rPr>
        <w:t>Hôpitaux</w:t>
      </w:r>
      <w:proofErr w:type="spellEnd"/>
      <w:r>
        <w:rPr>
          <w:rFonts w:ascii="Arial" w:hAnsi="Arial"/>
          <w:color w:val="2B2D32"/>
          <w:u w:color="2B2D32"/>
        </w:rPr>
        <w:t xml:space="preserve"> de Paris (AP-HP), the largest hospital system in Europe. </w:t>
      </w:r>
      <w:proofErr w:type="spellStart"/>
      <w:r>
        <w:rPr>
          <w:rFonts w:ascii="Arial" w:hAnsi="Arial"/>
          <w:color w:val="2B2D32"/>
          <w:u w:color="2B2D32"/>
        </w:rPr>
        <w:t>Hôpital</w:t>
      </w:r>
      <w:proofErr w:type="spellEnd"/>
      <w:r>
        <w:rPr>
          <w:rFonts w:ascii="Arial" w:hAnsi="Arial"/>
          <w:color w:val="2B2D32"/>
          <w:u w:color="2B2D32"/>
        </w:rPr>
        <w:t xml:space="preserve"> Necker is renowned for its expertise in complex kidney transplant cases and its state-of-the-art facilities. </w:t>
      </w:r>
      <w:proofErr w:type="spellStart"/>
      <w:r>
        <w:rPr>
          <w:rFonts w:ascii="Arial" w:hAnsi="Arial"/>
          <w:color w:val="2B2D32"/>
          <w:u w:color="2B2D32"/>
        </w:rPr>
        <w:t>Hôpital</w:t>
      </w:r>
      <w:proofErr w:type="spellEnd"/>
      <w:r>
        <w:rPr>
          <w:rFonts w:ascii="Arial" w:hAnsi="Arial"/>
          <w:color w:val="2B2D32"/>
          <w:u w:color="2B2D32"/>
        </w:rPr>
        <w:t xml:space="preserve"> Necker is also a leader in transplant immunology research. The hospital’s scientists are actively engaged in developing new immunosuppressive therapies to improve transplant outcomes and reduce the risk of organ rejection. </w:t>
      </w:r>
    </w:p>
    <w:p w14:paraId="52A1E950" w14:textId="77777777" w:rsidR="0048585A" w:rsidRDefault="005B1001">
      <w:pPr>
        <w:pStyle w:val="NormalWeb"/>
        <w:shd w:val="clear" w:color="auto" w:fill="F7F7F7"/>
        <w:spacing w:before="0" w:after="0"/>
        <w:rPr>
          <w:rFonts w:ascii="Arial" w:eastAsia="Arial" w:hAnsi="Arial" w:cs="Arial"/>
          <w:color w:val="2B2D32"/>
          <w:u w:color="2B2D32"/>
        </w:rPr>
      </w:pPr>
      <w:r>
        <w:rPr>
          <w:rFonts w:ascii="Arial" w:hAnsi="Arial"/>
          <w:color w:val="2B2D32"/>
          <w:u w:color="2B2D32"/>
        </w:rPr>
        <w:t xml:space="preserve">The </w:t>
      </w:r>
      <w:r>
        <w:rPr>
          <w:rFonts w:ascii="Arial" w:hAnsi="Arial"/>
          <w:b/>
          <w:bCs/>
          <w:color w:val="2B2D32"/>
          <w:u w:color="2B2D32"/>
        </w:rPr>
        <w:t>Royal Free Hospital</w:t>
      </w:r>
      <w:r>
        <w:rPr>
          <w:rFonts w:ascii="Arial" w:hAnsi="Arial"/>
          <w:color w:val="2B2D32"/>
          <w:u w:color="2B2D32"/>
        </w:rPr>
        <w:t xml:space="preserve"> in London is a leading center for kidney transplantation in the United Kingdom. It is part of the Royal Free London NHS Foundation Trust, known for its excellence in transplant medicine and comprehensive patient care. The hospital has a high success rate for kidney transplants and is recognized for its expertise in living donor transplants. The Royal Free Hospital provides a holistic approach to kidney transplantation, providing a range of services from pre-transplant evaluations to post-transplant follow-up. The hospital’s transplant team includes nephrologists, surgeons, transplant coordinators, and specialized nurses who work together to ensure the best possible outcomes for patients. </w:t>
      </w:r>
    </w:p>
    <w:p w14:paraId="2880821F" w14:textId="77777777" w:rsidR="0048585A" w:rsidRDefault="0048585A">
      <w:pPr>
        <w:pStyle w:val="Body"/>
        <w:rPr>
          <w:b/>
          <w:bCs/>
        </w:rPr>
      </w:pPr>
    </w:p>
    <w:p w14:paraId="650CB3DB" w14:textId="77777777" w:rsidR="0048585A" w:rsidRDefault="0048585A">
      <w:pPr>
        <w:pStyle w:val="Body"/>
        <w:spacing w:line="300" w:lineRule="auto"/>
        <w:rPr>
          <w:b/>
          <w:bCs/>
        </w:rPr>
      </w:pPr>
    </w:p>
    <w:p w14:paraId="335CB52C" w14:textId="77777777" w:rsidR="0048585A" w:rsidRDefault="005B1001">
      <w:pPr>
        <w:pStyle w:val="Body"/>
      </w:pPr>
      <w:r>
        <w:rPr>
          <w:b/>
          <w:bCs/>
        </w:rPr>
        <w:t>Why I Wish to Pursue this Project</w:t>
      </w:r>
      <w:proofErr w:type="gramStart"/>
      <w:r>
        <w:rPr>
          <w:b/>
          <w:bCs/>
        </w:rPr>
        <w:t xml:space="preserve">:  </w:t>
      </w:r>
      <w:r>
        <w:t>I</w:t>
      </w:r>
      <w:proofErr w:type="gramEnd"/>
      <w:r>
        <w:t xml:space="preserve"> am a third-year medical student, have completed my internal medicine rotation and will seek a residency in internal medicine followed by a fellowship in nephrology so that I may become an academically based</w:t>
      </w:r>
    </w:p>
    <w:p w14:paraId="069F1FF2" w14:textId="77777777" w:rsidR="0048585A" w:rsidRDefault="005B1001">
      <w:pPr>
        <w:pStyle w:val="Body"/>
      </w:pPr>
      <w:r>
        <w:t xml:space="preserve"> practicing nephrologist.</w:t>
      </w:r>
    </w:p>
    <w:p w14:paraId="21993AEB" w14:textId="77777777" w:rsidR="0048585A" w:rsidRDefault="0048585A">
      <w:pPr>
        <w:pStyle w:val="Body"/>
        <w:rPr>
          <w:b/>
          <w:bCs/>
        </w:rPr>
      </w:pPr>
    </w:p>
    <w:p w14:paraId="0E75FF19" w14:textId="77777777" w:rsidR="0048585A" w:rsidRDefault="005B1001">
      <w:pPr>
        <w:pStyle w:val="Body"/>
      </w:pPr>
      <w:r>
        <w:rPr>
          <w:b/>
          <w:bCs/>
        </w:rPr>
        <w:t xml:space="preserve">What I Expect to Gain:  </w:t>
      </w:r>
      <w:r>
        <w:t>I expect the knowledge I will gain from my proposed study will allow me to write a position paper on how American kidney transplant programs can learn from established European practices that produce greater percentages of living donors in Europe than in America.</w:t>
      </w:r>
    </w:p>
    <w:p w14:paraId="5FC81E9F" w14:textId="77777777" w:rsidR="0048585A" w:rsidRDefault="0048585A">
      <w:pPr>
        <w:pStyle w:val="Body"/>
      </w:pPr>
    </w:p>
    <w:p w14:paraId="1B4BB0FA" w14:textId="77777777" w:rsidR="0048585A" w:rsidRDefault="005B1001">
      <w:pPr>
        <w:pStyle w:val="Body"/>
      </w:pPr>
      <w:r>
        <w:rPr>
          <w:b/>
          <w:bCs/>
        </w:rPr>
        <w:t xml:space="preserve">Funding Needed:                </w:t>
      </w:r>
      <w:r>
        <w:rPr>
          <w:lang w:val="it-IT"/>
        </w:rPr>
        <w:t xml:space="preserve">Air fare, Philadelphia </w:t>
      </w:r>
      <w:r>
        <w:t>– London / Paris            $1400</w:t>
      </w:r>
    </w:p>
    <w:p w14:paraId="41D119EC" w14:textId="77777777" w:rsidR="0048585A" w:rsidRDefault="005B1001">
      <w:pPr>
        <w:pStyle w:val="Body"/>
      </w:pPr>
      <w:r>
        <w:lastRenderedPageBreak/>
        <w:t xml:space="preserve">                                              Eurostar Train fare, London – Pais                       50</w:t>
      </w:r>
    </w:p>
    <w:p w14:paraId="0DDC47EE" w14:textId="77777777" w:rsidR="0048585A" w:rsidRDefault="005B1001">
      <w:pPr>
        <w:pStyle w:val="Body"/>
      </w:pPr>
      <w:r>
        <w:t xml:space="preserve">                                              Four weeks bed and board, London                 2500</w:t>
      </w:r>
    </w:p>
    <w:p w14:paraId="56C03D17" w14:textId="77777777" w:rsidR="0048585A" w:rsidRDefault="005B1001">
      <w:pPr>
        <w:pStyle w:val="Body"/>
      </w:pPr>
      <w:r>
        <w:t xml:space="preserve">                                              Four weeks bed and board, Pais                      2500</w:t>
      </w:r>
    </w:p>
    <w:p w14:paraId="27F48E13" w14:textId="77777777" w:rsidR="0048585A" w:rsidRDefault="005B1001">
      <w:pPr>
        <w:pStyle w:val="Body"/>
      </w:pPr>
      <w:r>
        <w:t xml:space="preserve">                                              Public transportation, $5 / day x 60                    </w:t>
      </w:r>
      <w:r>
        <w:rPr>
          <w:u w:val="single"/>
        </w:rPr>
        <w:t>300</w:t>
      </w:r>
    </w:p>
    <w:p w14:paraId="6BFB25E6" w14:textId="77777777" w:rsidR="0048585A" w:rsidRDefault="005B1001">
      <w:pPr>
        <w:pStyle w:val="Body"/>
        <w:rPr>
          <w:b/>
          <w:bCs/>
        </w:rPr>
      </w:pPr>
      <w:r>
        <w:t xml:space="preserve">                                                                                                          Total    $6,750                                           </w:t>
      </w:r>
    </w:p>
    <w:p w14:paraId="1CE9CED6" w14:textId="77777777" w:rsidR="0048585A" w:rsidRDefault="0048585A">
      <w:pPr>
        <w:pStyle w:val="Body"/>
        <w:rPr>
          <w:b/>
          <w:bCs/>
        </w:rPr>
      </w:pPr>
    </w:p>
    <w:p w14:paraId="50B098F8" w14:textId="77777777" w:rsidR="0048585A" w:rsidRDefault="005B1001">
      <w:pPr>
        <w:pStyle w:val="Body"/>
      </w:pPr>
      <w:r>
        <w:rPr>
          <w:b/>
          <w:bCs/>
          <w:lang w:val="nl-NL"/>
        </w:rPr>
        <w:t xml:space="preserve">Project Site Coordinator(s):  </w:t>
      </w:r>
      <w:r>
        <w:t xml:space="preserve"> </w:t>
      </w:r>
      <w:r>
        <w:rPr>
          <w:b/>
          <w:bCs/>
        </w:rPr>
        <w:t xml:space="preserve"> </w:t>
      </w:r>
      <w:r>
        <w:t>See letters of commitment from Dr. Eric Evans at London</w:t>
      </w:r>
      <w:r>
        <w:rPr>
          <w:rtl/>
        </w:rPr>
        <w:t>’</w:t>
      </w:r>
      <w:r>
        <w:t>s royal Free hospital and from Dr. Pierre Beck at Pari</w:t>
      </w:r>
      <w:r>
        <w:rPr>
          <w:rtl/>
        </w:rPr>
        <w:t>’</w:t>
      </w:r>
      <w:r>
        <w:t xml:space="preserve">s </w:t>
      </w:r>
      <w:proofErr w:type="spellStart"/>
      <w:r>
        <w:rPr>
          <w:color w:val="2B2D32"/>
          <w:u w:color="2B2D32"/>
        </w:rPr>
        <w:t>Hôpital</w:t>
      </w:r>
      <w:proofErr w:type="spellEnd"/>
      <w:r>
        <w:rPr>
          <w:color w:val="2B2D32"/>
          <w:u w:color="2B2D32"/>
        </w:rPr>
        <w:t xml:space="preserve"> Necker-Enfants </w:t>
      </w:r>
      <w:proofErr w:type="spellStart"/>
      <w:r>
        <w:rPr>
          <w:color w:val="2B2D32"/>
          <w:u w:color="2B2D32"/>
        </w:rPr>
        <w:t>Malades</w:t>
      </w:r>
      <w:proofErr w:type="spellEnd"/>
      <w:r>
        <w:rPr>
          <w:color w:val="2B2D32"/>
          <w:u w:color="2B2D32"/>
        </w:rPr>
        <w:t xml:space="preserve">. </w:t>
      </w:r>
    </w:p>
    <w:p w14:paraId="21E948E6" w14:textId="77777777" w:rsidR="0048585A" w:rsidRDefault="0048585A">
      <w:pPr>
        <w:pStyle w:val="Body"/>
        <w:rPr>
          <w:b/>
          <w:bCs/>
        </w:rPr>
      </w:pPr>
    </w:p>
    <w:p w14:paraId="0D9E5B20" w14:textId="77777777" w:rsidR="0048585A" w:rsidRDefault="005B1001">
      <w:pPr>
        <w:pStyle w:val="Body"/>
      </w:pPr>
      <w:r>
        <w:rPr>
          <w:b/>
          <w:bCs/>
        </w:rPr>
        <w:t xml:space="preserve">Penn State College of Medicine Advisor(s):  </w:t>
      </w:r>
      <w:proofErr w:type="spellStart"/>
      <w:r>
        <w:t>xxxxxxxxxx</w:t>
      </w:r>
      <w:proofErr w:type="spellEnd"/>
    </w:p>
    <w:p w14:paraId="0F1A9D9D" w14:textId="77777777" w:rsidR="0048585A" w:rsidRDefault="0048585A">
      <w:pPr>
        <w:pStyle w:val="Body"/>
        <w:suppressAutoHyphens w:val="0"/>
        <w:spacing w:before="100" w:after="100" w:line="240" w:lineRule="auto"/>
        <w:outlineLvl w:val="0"/>
      </w:pPr>
    </w:p>
    <w:p w14:paraId="0B1D525A" w14:textId="77777777" w:rsidR="0048585A" w:rsidRDefault="0048585A">
      <w:pPr>
        <w:pStyle w:val="Body"/>
        <w:suppressAutoHyphens w:val="0"/>
        <w:spacing w:before="100" w:after="100" w:line="240" w:lineRule="auto"/>
        <w:outlineLvl w:val="0"/>
      </w:pPr>
    </w:p>
    <w:p w14:paraId="7EECF0A7" w14:textId="77777777" w:rsidR="0048585A" w:rsidRDefault="0048585A">
      <w:pPr>
        <w:pStyle w:val="Body"/>
        <w:suppressAutoHyphens w:val="0"/>
        <w:spacing w:before="100" w:after="100" w:line="240" w:lineRule="auto"/>
        <w:outlineLvl w:val="0"/>
      </w:pPr>
    </w:p>
    <w:p w14:paraId="62D92C14" w14:textId="77777777" w:rsidR="0048585A" w:rsidRDefault="0048585A">
      <w:pPr>
        <w:pStyle w:val="Body"/>
        <w:suppressAutoHyphens w:val="0"/>
        <w:spacing w:before="100" w:after="100" w:line="240" w:lineRule="auto"/>
        <w:outlineLvl w:val="0"/>
      </w:pPr>
    </w:p>
    <w:p w14:paraId="407CED62" w14:textId="77777777" w:rsidR="0048585A" w:rsidRDefault="005B1001">
      <w:pPr>
        <w:pStyle w:val="Body"/>
        <w:suppressAutoHyphens w:val="0"/>
        <w:spacing w:before="100" w:after="100" w:line="240" w:lineRule="auto"/>
        <w:outlineLvl w:val="0"/>
        <w:rPr>
          <w:caps/>
        </w:rPr>
      </w:pPr>
      <w:r>
        <w:rPr>
          <w:caps/>
          <w:lang w:val="fr-FR"/>
        </w:rPr>
        <w:t>References</w:t>
      </w:r>
    </w:p>
    <w:p w14:paraId="13AB9495" w14:textId="77777777" w:rsidR="0048585A" w:rsidRDefault="0048585A">
      <w:pPr>
        <w:pStyle w:val="Body"/>
        <w:suppressAutoHyphens w:val="0"/>
        <w:spacing w:before="100" w:after="100" w:line="240" w:lineRule="auto"/>
        <w:outlineLvl w:val="0"/>
        <w:rPr>
          <w:caps/>
        </w:rPr>
      </w:pPr>
    </w:p>
    <w:p w14:paraId="386FD2A6" w14:textId="77777777" w:rsidR="0048585A" w:rsidRDefault="005B1001">
      <w:pPr>
        <w:pStyle w:val="ListParagraph"/>
        <w:suppressAutoHyphens w:val="0"/>
        <w:spacing w:before="100" w:after="100"/>
        <w:ind w:left="0"/>
        <w:outlineLvl w:val="0"/>
      </w:pPr>
      <w:r>
        <w:rPr>
          <w:caps/>
        </w:rPr>
        <w:t xml:space="preserve">1. </w:t>
      </w:r>
      <w:r>
        <w:rPr>
          <w:i/>
          <w:iCs/>
        </w:rPr>
        <w:t>Transplantation </w:t>
      </w:r>
      <w:r>
        <w:rPr>
          <w:u w:color="005B92"/>
        </w:rPr>
        <w:t>108(9</w:t>
      </w:r>
      <w:proofErr w:type="gramStart"/>
      <w:r>
        <w:rPr>
          <w:u w:color="005B92"/>
        </w:rPr>
        <w:t>):p</w:t>
      </w:r>
      <w:proofErr w:type="gramEnd"/>
      <w:r>
        <w:rPr>
          <w:u w:color="005B92"/>
        </w:rPr>
        <w:t xml:space="preserve"> e280, September 2024 </w:t>
      </w:r>
      <w:r>
        <w:rPr>
          <w:i/>
          <w:iCs/>
        </w:rPr>
        <w:t>DOI: </w:t>
      </w:r>
      <w:r>
        <w:t>10.1097/TP.0000000000005091</w:t>
      </w:r>
    </w:p>
    <w:p w14:paraId="34F0FED3" w14:textId="77777777" w:rsidR="0048585A" w:rsidRDefault="005B1001">
      <w:pPr>
        <w:pStyle w:val="Body"/>
        <w:suppressAutoHyphens w:val="0"/>
        <w:spacing w:before="100" w:after="100"/>
        <w:outlineLvl w:val="0"/>
        <w:rPr>
          <w:b/>
          <w:bCs/>
          <w:color w:val="333333"/>
          <w:u w:color="333333"/>
        </w:rPr>
      </w:pPr>
      <w:r>
        <w:rPr>
          <w:b/>
          <w:bCs/>
          <w:kern w:val="36"/>
        </w:rPr>
        <w:t>Kidney Transplant Survival Across the Globe: An Important Clarification</w:t>
      </w:r>
    </w:p>
    <w:p w14:paraId="1C6CBA4C" w14:textId="77777777" w:rsidR="0048585A" w:rsidRDefault="005B1001">
      <w:pPr>
        <w:pStyle w:val="Body"/>
        <w:shd w:val="clear" w:color="auto" w:fill="FFFFFF"/>
        <w:suppressAutoHyphens w:val="0"/>
        <w:rPr>
          <w:rStyle w:val="None"/>
          <w:u w:color="5B616B"/>
        </w:rPr>
      </w:pPr>
      <w:hyperlink r:id="rId7" w:history="1">
        <w:r>
          <w:rPr>
            <w:rStyle w:val="Hyperlink0"/>
          </w:rPr>
          <w:t>Sundaram Hariharan</w:t>
        </w:r>
      </w:hyperlink>
      <w:r>
        <w:rPr>
          <w:rStyle w:val="None"/>
          <w:u w:color="5B616B"/>
          <w:vertAlign w:val="superscript"/>
        </w:rPr>
        <w:t> </w:t>
      </w:r>
      <w:hyperlink r:id="rId8" w:anchor="full-view-affiliation-1" w:history="1">
        <w:r>
          <w:rPr>
            <w:rStyle w:val="Hyperlink1"/>
          </w:rPr>
          <w:t>1</w:t>
        </w:r>
      </w:hyperlink>
      <w:r>
        <w:rPr>
          <w:rStyle w:val="None"/>
          <w:u w:color="5B616B"/>
        </w:rPr>
        <w:t>, </w:t>
      </w:r>
      <w:hyperlink r:id="rId9" w:history="1">
        <w:r>
          <w:rPr>
            <w:rStyle w:val="Hyperlink0"/>
            <w:lang w:val="it-IT"/>
          </w:rPr>
          <w:t>Natasha Rogers</w:t>
        </w:r>
      </w:hyperlink>
      <w:r>
        <w:rPr>
          <w:rStyle w:val="None"/>
          <w:u w:color="5B616B"/>
          <w:vertAlign w:val="superscript"/>
        </w:rPr>
        <w:t> </w:t>
      </w:r>
      <w:hyperlink r:id="rId10" w:anchor="full-view-affiliation-2" w:history="1">
        <w:r>
          <w:rPr>
            <w:rStyle w:val="Hyperlink1"/>
          </w:rPr>
          <w:t>2</w:t>
        </w:r>
      </w:hyperlink>
      <w:r>
        <w:rPr>
          <w:rStyle w:val="None"/>
          <w:u w:color="5B616B"/>
        </w:rPr>
        <w:t>, </w:t>
      </w:r>
      <w:hyperlink r:id="rId11" w:history="1">
        <w:r>
          <w:rPr>
            <w:rStyle w:val="Hyperlink0"/>
            <w:lang w:val="nl-NL"/>
          </w:rPr>
          <w:t>Maarten Naesens</w:t>
        </w:r>
      </w:hyperlink>
      <w:r>
        <w:rPr>
          <w:rStyle w:val="None"/>
          <w:u w:color="5B616B"/>
          <w:vertAlign w:val="superscript"/>
        </w:rPr>
        <w:t> </w:t>
      </w:r>
      <w:hyperlink r:id="rId12" w:anchor="full-view-affiliation-3" w:history="1">
        <w:r>
          <w:rPr>
            <w:rStyle w:val="Hyperlink1"/>
          </w:rPr>
          <w:t>3</w:t>
        </w:r>
      </w:hyperlink>
      <w:r>
        <w:rPr>
          <w:rStyle w:val="None"/>
          <w:u w:color="5B616B"/>
        </w:rPr>
        <w:t>, </w:t>
      </w:r>
      <w:hyperlink r:id="rId13" w:history="1">
        <w:r>
          <w:rPr>
            <w:rStyle w:val="Hyperlink0"/>
          </w:rPr>
          <w:t>J Medina Pestana</w:t>
        </w:r>
      </w:hyperlink>
      <w:r>
        <w:rPr>
          <w:rStyle w:val="None"/>
          <w:u w:color="5B616B"/>
          <w:vertAlign w:val="superscript"/>
        </w:rPr>
        <w:t> </w:t>
      </w:r>
      <w:hyperlink r:id="rId14" w:anchor="full-view-affiliation-4" w:history="1">
        <w:r>
          <w:rPr>
            <w:rStyle w:val="Hyperlink1"/>
          </w:rPr>
          <w:t>4</w:t>
        </w:r>
      </w:hyperlink>
      <w:r>
        <w:rPr>
          <w:rStyle w:val="None"/>
          <w:u w:color="5B616B"/>
        </w:rPr>
        <w:t>, </w:t>
      </w:r>
      <w:hyperlink r:id="rId15" w:history="1">
        <w:r>
          <w:rPr>
            <w:rStyle w:val="Hyperlink0"/>
            <w:lang w:val="pt-PT"/>
          </w:rPr>
          <w:t>Gustavo F Ferreira</w:t>
        </w:r>
      </w:hyperlink>
      <w:r>
        <w:rPr>
          <w:rStyle w:val="None"/>
          <w:u w:color="5B616B"/>
          <w:vertAlign w:val="superscript"/>
        </w:rPr>
        <w:t> </w:t>
      </w:r>
      <w:hyperlink r:id="rId16" w:anchor="full-view-affiliation-4" w:history="1">
        <w:r>
          <w:rPr>
            <w:rStyle w:val="Hyperlink1"/>
          </w:rPr>
          <w:t>4</w:t>
        </w:r>
      </w:hyperlink>
      <w:r>
        <w:rPr>
          <w:rStyle w:val="None"/>
          <w:u w:color="5B616B"/>
        </w:rPr>
        <w:t>, </w:t>
      </w:r>
      <w:hyperlink r:id="rId17" w:history="1">
        <w:r>
          <w:rPr>
            <w:rStyle w:val="Hyperlink0"/>
            <w:lang w:val="pt-PT"/>
          </w:rPr>
          <w:t>Lucio R Requiã</w:t>
        </w:r>
        <w:r>
          <w:rPr>
            <w:rStyle w:val="Hyperlink0"/>
            <w:lang w:val="fr-FR"/>
          </w:rPr>
          <w:t>o-Moura</w:t>
        </w:r>
      </w:hyperlink>
      <w:r>
        <w:rPr>
          <w:rStyle w:val="None"/>
          <w:u w:color="5B616B"/>
          <w:vertAlign w:val="superscript"/>
        </w:rPr>
        <w:t> </w:t>
      </w:r>
      <w:hyperlink r:id="rId18" w:anchor="full-view-affiliation-4" w:history="1">
        <w:r>
          <w:rPr>
            <w:rStyle w:val="Hyperlink1"/>
          </w:rPr>
          <w:t>4</w:t>
        </w:r>
      </w:hyperlink>
      <w:r>
        <w:rPr>
          <w:rStyle w:val="None"/>
          <w:u w:color="5B616B"/>
        </w:rPr>
        <w:t>, </w:t>
      </w:r>
      <w:hyperlink r:id="rId19" w:history="1">
        <w:r>
          <w:rPr>
            <w:rStyle w:val="Hyperlink0"/>
            <w:lang w:val="it-IT"/>
          </w:rPr>
          <w:t>Renato D Foresto</w:t>
        </w:r>
      </w:hyperlink>
      <w:r>
        <w:rPr>
          <w:rStyle w:val="None"/>
          <w:u w:color="5B616B"/>
          <w:vertAlign w:val="superscript"/>
        </w:rPr>
        <w:t> </w:t>
      </w:r>
      <w:hyperlink r:id="rId20" w:anchor="full-view-affiliation-4" w:history="1">
        <w:r>
          <w:rPr>
            <w:rStyle w:val="Hyperlink1"/>
          </w:rPr>
          <w:t>4</w:t>
        </w:r>
      </w:hyperlink>
      <w:r>
        <w:rPr>
          <w:rStyle w:val="None"/>
          <w:u w:color="5B616B"/>
        </w:rPr>
        <w:t>, </w:t>
      </w:r>
      <w:hyperlink r:id="rId21" w:history="1">
        <w:r>
          <w:rPr>
            <w:rStyle w:val="Hyperlink0"/>
            <w:lang w:val="fr-FR"/>
          </w:rPr>
          <w:t>S Joseph Kim</w:t>
        </w:r>
      </w:hyperlink>
      <w:r>
        <w:rPr>
          <w:rStyle w:val="None"/>
          <w:u w:color="5B616B"/>
          <w:vertAlign w:val="superscript"/>
        </w:rPr>
        <w:t> </w:t>
      </w:r>
      <w:hyperlink r:id="rId22" w:anchor="full-view-affiliation-5" w:history="1">
        <w:r>
          <w:rPr>
            <w:rStyle w:val="Hyperlink1"/>
          </w:rPr>
          <w:t>5</w:t>
        </w:r>
      </w:hyperlink>
      <w:r>
        <w:rPr>
          <w:rStyle w:val="None"/>
          <w:u w:color="5B616B"/>
        </w:rPr>
        <w:t>, </w:t>
      </w:r>
      <w:hyperlink r:id="rId23" w:history="1">
        <w:r>
          <w:rPr>
            <w:rStyle w:val="Hyperlink0"/>
          </w:rPr>
          <w:t>Katrina Sullivan</w:t>
        </w:r>
      </w:hyperlink>
      <w:r>
        <w:rPr>
          <w:rStyle w:val="None"/>
          <w:u w:color="5B616B"/>
          <w:vertAlign w:val="superscript"/>
        </w:rPr>
        <w:t> </w:t>
      </w:r>
      <w:hyperlink r:id="rId24" w:anchor="full-view-affiliation-6" w:history="1">
        <w:r>
          <w:rPr>
            <w:rStyle w:val="Hyperlink1"/>
          </w:rPr>
          <w:t>6</w:t>
        </w:r>
      </w:hyperlink>
      <w:r>
        <w:rPr>
          <w:rStyle w:val="None"/>
          <w:u w:color="5B616B"/>
        </w:rPr>
        <w:t>, </w:t>
      </w:r>
      <w:hyperlink r:id="rId25" w:history="1">
        <w:r>
          <w:rPr>
            <w:rStyle w:val="Hyperlink0"/>
          </w:rPr>
          <w:t>Ilkka Helanterä</w:t>
        </w:r>
      </w:hyperlink>
      <w:r>
        <w:rPr>
          <w:rStyle w:val="None"/>
          <w:u w:color="5B616B"/>
          <w:vertAlign w:val="superscript"/>
        </w:rPr>
        <w:t> </w:t>
      </w:r>
      <w:hyperlink r:id="rId26" w:anchor="full-view-affiliation-7" w:history="1">
        <w:r>
          <w:rPr>
            <w:rStyle w:val="Hyperlink1"/>
          </w:rPr>
          <w:t>7</w:t>
        </w:r>
      </w:hyperlink>
      <w:r>
        <w:rPr>
          <w:rStyle w:val="None"/>
          <w:u w:color="5B616B"/>
        </w:rPr>
        <w:t>, </w:t>
      </w:r>
      <w:hyperlink r:id="rId27" w:history="1">
        <w:r>
          <w:rPr>
            <w:rStyle w:val="Hyperlink0"/>
            <w:lang w:val="de-DE"/>
          </w:rPr>
          <w:t>Valentin Goutaudier</w:t>
        </w:r>
      </w:hyperlink>
      <w:r>
        <w:rPr>
          <w:rStyle w:val="None"/>
          <w:u w:color="5B616B"/>
          <w:vertAlign w:val="superscript"/>
        </w:rPr>
        <w:t> </w:t>
      </w:r>
      <w:hyperlink r:id="rId28" w:anchor="full-view-affiliation-8" w:history="1">
        <w:r>
          <w:rPr>
            <w:rStyle w:val="Hyperlink1"/>
          </w:rPr>
          <w:t>8</w:t>
        </w:r>
      </w:hyperlink>
      <w:r>
        <w:rPr>
          <w:rStyle w:val="None"/>
          <w:u w:color="5B616B"/>
        </w:rPr>
        <w:t>, </w:t>
      </w:r>
      <w:hyperlink r:id="rId29" w:history="1">
        <w:r>
          <w:rPr>
            <w:rStyle w:val="Hyperlink0"/>
          </w:rPr>
          <w:t>Alexandre Loupy</w:t>
        </w:r>
      </w:hyperlink>
      <w:r>
        <w:rPr>
          <w:rStyle w:val="None"/>
          <w:u w:color="5B616B"/>
          <w:vertAlign w:val="superscript"/>
        </w:rPr>
        <w:t> </w:t>
      </w:r>
      <w:hyperlink r:id="rId30" w:anchor="full-view-affiliation-9" w:history="1">
        <w:r>
          <w:rPr>
            <w:rStyle w:val="Hyperlink1"/>
          </w:rPr>
          <w:t>9</w:t>
        </w:r>
      </w:hyperlink>
      <w:r>
        <w:rPr>
          <w:rStyle w:val="None"/>
          <w:u w:color="5B616B"/>
        </w:rPr>
        <w:t>, </w:t>
      </w:r>
      <w:hyperlink r:id="rId31" w:history="1">
        <w:r>
          <w:rPr>
            <w:rStyle w:val="Hyperlink0"/>
          </w:rPr>
          <w:t>Vivek B Kute</w:t>
        </w:r>
      </w:hyperlink>
      <w:r>
        <w:rPr>
          <w:rStyle w:val="None"/>
          <w:u w:color="5B616B"/>
          <w:vertAlign w:val="superscript"/>
        </w:rPr>
        <w:t> </w:t>
      </w:r>
      <w:hyperlink r:id="rId32" w:anchor="full-view-affiliation-10" w:history="1">
        <w:r>
          <w:rPr>
            <w:rStyle w:val="Hyperlink1"/>
          </w:rPr>
          <w:t>10</w:t>
        </w:r>
      </w:hyperlink>
      <w:r>
        <w:rPr>
          <w:rStyle w:val="None"/>
          <w:u w:color="5B616B"/>
        </w:rPr>
        <w:t>, </w:t>
      </w:r>
      <w:hyperlink r:id="rId33" w:history="1">
        <w:r>
          <w:rPr>
            <w:rStyle w:val="Hyperlink0"/>
            <w:lang w:val="it-IT"/>
          </w:rPr>
          <w:t>Massimo Cardillo</w:t>
        </w:r>
      </w:hyperlink>
      <w:r>
        <w:rPr>
          <w:rStyle w:val="None"/>
          <w:u w:color="5B616B"/>
          <w:vertAlign w:val="superscript"/>
        </w:rPr>
        <w:t> </w:t>
      </w:r>
      <w:hyperlink r:id="rId34" w:anchor="full-view-affiliation-11" w:history="1">
        <w:r>
          <w:rPr>
            <w:rStyle w:val="Hyperlink1"/>
          </w:rPr>
          <w:t>11</w:t>
        </w:r>
      </w:hyperlink>
      <w:r>
        <w:rPr>
          <w:rStyle w:val="None"/>
          <w:u w:color="5B616B"/>
        </w:rPr>
        <w:t>, </w:t>
      </w:r>
      <w:hyperlink r:id="rId35" w:history="1">
        <w:r>
          <w:rPr>
            <w:rStyle w:val="Hyperlink0"/>
          </w:rPr>
          <w:t>Kazunari Tanabe</w:t>
        </w:r>
      </w:hyperlink>
      <w:r>
        <w:rPr>
          <w:rStyle w:val="None"/>
          <w:u w:color="5B616B"/>
          <w:vertAlign w:val="superscript"/>
        </w:rPr>
        <w:t> </w:t>
      </w:r>
      <w:hyperlink r:id="rId36" w:anchor="full-view-affiliation-12" w:history="1">
        <w:r>
          <w:rPr>
            <w:rStyle w:val="Hyperlink1"/>
          </w:rPr>
          <w:t>12</w:t>
        </w:r>
      </w:hyperlink>
      <w:r>
        <w:rPr>
          <w:rStyle w:val="None"/>
          <w:u w:color="5B616B"/>
        </w:rPr>
        <w:t>, </w:t>
      </w:r>
      <w:hyperlink r:id="rId37" w:history="1">
        <w:r>
          <w:rPr>
            <w:rStyle w:val="Hyperlink0"/>
            <w:lang w:val="nl-NL"/>
          </w:rPr>
          <w:t xml:space="preserve">Anders </w:t>
        </w:r>
        <w:r>
          <w:rPr>
            <w:rStyle w:val="Hyperlink0"/>
            <w:lang w:val="da-DK"/>
          </w:rPr>
          <w:t>Å</w:t>
        </w:r>
        <w:proofErr w:type="spellStart"/>
        <w:r>
          <w:rPr>
            <w:rStyle w:val="Hyperlink0"/>
          </w:rPr>
          <w:t>sberg</w:t>
        </w:r>
        <w:proofErr w:type="spellEnd"/>
      </w:hyperlink>
      <w:r>
        <w:rPr>
          <w:rStyle w:val="None"/>
          <w:u w:color="5B616B"/>
          <w:vertAlign w:val="superscript"/>
        </w:rPr>
        <w:t> </w:t>
      </w:r>
      <w:hyperlink r:id="rId38" w:anchor="full-view-affiliation-13" w:history="1">
        <w:r>
          <w:rPr>
            <w:rStyle w:val="Hyperlink1"/>
          </w:rPr>
          <w:t>13</w:t>
        </w:r>
      </w:hyperlink>
      <w:r>
        <w:rPr>
          <w:rStyle w:val="None"/>
          <w:u w:color="5B616B"/>
        </w:rPr>
        <w:t>, </w:t>
      </w:r>
      <w:hyperlink r:id="rId39" w:history="1">
        <w:r>
          <w:rPr>
            <w:rStyle w:val="Hyperlink0"/>
          </w:rPr>
          <w:t>Trond Jensen</w:t>
        </w:r>
      </w:hyperlink>
      <w:r>
        <w:rPr>
          <w:rStyle w:val="None"/>
          <w:u w:color="5B616B"/>
          <w:vertAlign w:val="superscript"/>
        </w:rPr>
        <w:t> </w:t>
      </w:r>
      <w:hyperlink r:id="rId40" w:anchor="full-view-affiliation-14" w:history="1">
        <w:r>
          <w:rPr>
            <w:rStyle w:val="Hyperlink1"/>
          </w:rPr>
          <w:t>14</w:t>
        </w:r>
      </w:hyperlink>
      <w:r>
        <w:rPr>
          <w:rStyle w:val="None"/>
          <w:u w:color="5B616B"/>
        </w:rPr>
        <w:t>, </w:t>
      </w:r>
      <w:hyperlink r:id="rId41" w:history="1">
        <w:r>
          <w:rPr>
            <w:rStyle w:val="Hyperlink0"/>
          </w:rPr>
          <w:t>Beatriz Mahillo</w:t>
        </w:r>
      </w:hyperlink>
      <w:r>
        <w:rPr>
          <w:rStyle w:val="None"/>
          <w:u w:color="5B616B"/>
          <w:vertAlign w:val="superscript"/>
        </w:rPr>
        <w:t> </w:t>
      </w:r>
      <w:hyperlink r:id="rId42" w:anchor="full-view-affiliation-15" w:history="1">
        <w:r>
          <w:rPr>
            <w:rStyle w:val="Hyperlink1"/>
          </w:rPr>
          <w:t>15</w:t>
        </w:r>
      </w:hyperlink>
      <w:r>
        <w:rPr>
          <w:rStyle w:val="None"/>
          <w:u w:color="5B616B"/>
        </w:rPr>
        <w:t>, </w:t>
      </w:r>
      <w:hyperlink r:id="rId43" w:history="1">
        <w:r>
          <w:rPr>
            <w:rStyle w:val="Hyperlink0"/>
          </w:rPr>
          <w:t>Jong Cheol Jeong</w:t>
        </w:r>
      </w:hyperlink>
      <w:r>
        <w:rPr>
          <w:rStyle w:val="None"/>
          <w:u w:color="5B616B"/>
          <w:vertAlign w:val="superscript"/>
        </w:rPr>
        <w:t> </w:t>
      </w:r>
      <w:hyperlink r:id="rId44" w:anchor="full-view-affiliation-16" w:history="1">
        <w:r>
          <w:rPr>
            <w:rStyle w:val="Hyperlink1"/>
          </w:rPr>
          <w:t>16</w:t>
        </w:r>
      </w:hyperlink>
      <w:r>
        <w:rPr>
          <w:rStyle w:val="None"/>
          <w:u w:color="5B616B"/>
        </w:rPr>
        <w:t>, </w:t>
      </w:r>
      <w:hyperlink r:id="rId45" w:history="1">
        <w:r>
          <w:rPr>
            <w:rStyle w:val="Hyperlink0"/>
          </w:rPr>
          <w:t>Vathsala Anantharaman</w:t>
        </w:r>
      </w:hyperlink>
      <w:r>
        <w:rPr>
          <w:rStyle w:val="None"/>
          <w:u w:color="5B616B"/>
          <w:vertAlign w:val="superscript"/>
        </w:rPr>
        <w:t> </w:t>
      </w:r>
      <w:hyperlink r:id="rId46" w:anchor="full-view-affiliation-17" w:history="1">
        <w:r>
          <w:rPr>
            <w:rStyle w:val="Hyperlink1"/>
          </w:rPr>
          <w:t>17</w:t>
        </w:r>
      </w:hyperlink>
      <w:r>
        <w:rPr>
          <w:rStyle w:val="None"/>
          <w:u w:color="5B616B"/>
        </w:rPr>
        <w:t>, </w:t>
      </w:r>
      <w:hyperlink r:id="rId47" w:history="1">
        <w:r>
          <w:rPr>
            <w:rStyle w:val="Hyperlink0"/>
            <w:lang w:val="it-IT"/>
          </w:rPr>
          <w:t>Chris Callaghan</w:t>
        </w:r>
      </w:hyperlink>
      <w:r>
        <w:rPr>
          <w:rStyle w:val="None"/>
          <w:u w:color="5B616B"/>
          <w:vertAlign w:val="superscript"/>
        </w:rPr>
        <w:t> </w:t>
      </w:r>
      <w:hyperlink r:id="rId48" w:anchor="full-view-affiliation-18" w:history="1">
        <w:r>
          <w:rPr>
            <w:rStyle w:val="Hyperlink1"/>
          </w:rPr>
          <w:t>18</w:t>
        </w:r>
      </w:hyperlink>
      <w:r>
        <w:rPr>
          <w:rStyle w:val="None"/>
          <w:u w:color="5B616B"/>
        </w:rPr>
        <w:t>, </w:t>
      </w:r>
      <w:hyperlink r:id="rId49" w:history="1">
        <w:r>
          <w:rPr>
            <w:rStyle w:val="Hyperlink0"/>
            <w:lang w:val="it-IT"/>
          </w:rPr>
          <w:t>Rommel Ravanan</w:t>
        </w:r>
      </w:hyperlink>
      <w:r>
        <w:rPr>
          <w:rStyle w:val="None"/>
          <w:u w:color="5B616B"/>
          <w:vertAlign w:val="superscript"/>
        </w:rPr>
        <w:t> </w:t>
      </w:r>
      <w:hyperlink r:id="rId50" w:anchor="full-view-affiliation-19" w:history="1">
        <w:r>
          <w:rPr>
            <w:rStyle w:val="Hyperlink1"/>
          </w:rPr>
          <w:t>19</w:t>
        </w:r>
      </w:hyperlink>
      <w:r>
        <w:rPr>
          <w:rStyle w:val="None"/>
          <w:u w:color="5B616B"/>
        </w:rPr>
        <w:t>, </w:t>
      </w:r>
      <w:hyperlink r:id="rId51" w:history="1">
        <w:r>
          <w:rPr>
            <w:rStyle w:val="Hyperlink0"/>
          </w:rPr>
          <w:t>Derek Manas</w:t>
        </w:r>
      </w:hyperlink>
      <w:r>
        <w:rPr>
          <w:rStyle w:val="None"/>
          <w:u w:color="5B616B"/>
          <w:vertAlign w:val="superscript"/>
        </w:rPr>
        <w:t> </w:t>
      </w:r>
      <w:hyperlink r:id="rId52" w:anchor="full-view-affiliation-20" w:history="1">
        <w:r>
          <w:rPr>
            <w:rStyle w:val="Hyperlink1"/>
          </w:rPr>
          <w:t>20</w:t>
        </w:r>
      </w:hyperlink>
      <w:r>
        <w:rPr>
          <w:rStyle w:val="None"/>
          <w:u w:color="5B616B"/>
        </w:rPr>
        <w:t>, </w:t>
      </w:r>
      <w:hyperlink r:id="rId53" w:history="1">
        <w:r>
          <w:rPr>
            <w:rStyle w:val="Hyperlink0"/>
            <w:lang w:val="nl-NL"/>
          </w:rPr>
          <w:t>Ajay K Israni</w:t>
        </w:r>
      </w:hyperlink>
      <w:r>
        <w:rPr>
          <w:rStyle w:val="None"/>
          <w:u w:color="5B616B"/>
          <w:vertAlign w:val="superscript"/>
        </w:rPr>
        <w:t> </w:t>
      </w:r>
      <w:hyperlink r:id="rId54" w:anchor="full-view-affiliation-21" w:history="1">
        <w:r>
          <w:rPr>
            <w:rStyle w:val="Hyperlink1"/>
          </w:rPr>
          <w:t>21</w:t>
        </w:r>
      </w:hyperlink>
      <w:r>
        <w:rPr>
          <w:rStyle w:val="None"/>
          <w:u w:color="5B616B"/>
        </w:rPr>
        <w:t>, </w:t>
      </w:r>
      <w:hyperlink r:id="rId55" w:history="1">
        <w:r>
          <w:rPr>
            <w:rStyle w:val="Hyperlink0"/>
            <w:lang w:val="de-DE"/>
          </w:rPr>
          <w:t>Rajil B Mehta</w:t>
        </w:r>
      </w:hyperlink>
      <w:r>
        <w:rPr>
          <w:rStyle w:val="None"/>
          <w:u w:color="5B616B"/>
          <w:vertAlign w:val="superscript"/>
        </w:rPr>
        <w:t> </w:t>
      </w:r>
      <w:hyperlink r:id="rId56" w:anchor="full-view-affiliation-1" w:history="1">
        <w:r>
          <w:rPr>
            <w:rStyle w:val="Hyperlink1"/>
          </w:rPr>
          <w:t>1</w:t>
        </w:r>
      </w:hyperlink>
    </w:p>
    <w:p w14:paraId="1233C0B1" w14:textId="77777777" w:rsidR="0048585A" w:rsidRDefault="005B1001">
      <w:pPr>
        <w:pStyle w:val="NormalWeb"/>
        <w:rPr>
          <w:rStyle w:val="None"/>
          <w:rFonts w:ascii="Arial" w:eastAsia="Arial" w:hAnsi="Arial" w:cs="Arial"/>
          <w:u w:color="212121"/>
        </w:rPr>
      </w:pPr>
      <w:r>
        <w:rPr>
          <w:rStyle w:val="None"/>
          <w:rFonts w:ascii="Arial" w:hAnsi="Arial"/>
          <w:u w:color="212121"/>
        </w:rPr>
        <w:t>PMID: 38499511</w:t>
      </w:r>
    </w:p>
    <w:p w14:paraId="6673F9ED" w14:textId="77777777" w:rsidR="0048585A" w:rsidRDefault="005B1001">
      <w:pPr>
        <w:pStyle w:val="Body"/>
        <w:shd w:val="clear" w:color="auto" w:fill="FFFFFF"/>
        <w:tabs>
          <w:tab w:val="left" w:pos="720"/>
        </w:tabs>
        <w:suppressAutoHyphens w:val="0"/>
        <w:spacing w:before="100" w:after="100"/>
        <w:rPr>
          <w:rStyle w:val="None"/>
          <w:u w:color="212121"/>
        </w:rPr>
      </w:pPr>
      <w:r>
        <w:rPr>
          <w:rStyle w:val="None"/>
          <w:u w:color="212121"/>
        </w:rPr>
        <w:t>DOI: </w:t>
      </w:r>
      <w:r>
        <w:rPr>
          <w:rStyle w:val="None"/>
          <w:u w:color="0071BC"/>
        </w:rPr>
        <w:t>10.1097/TP.0000000000004977</w:t>
      </w:r>
    </w:p>
    <w:p w14:paraId="0A47D8B6" w14:textId="77777777" w:rsidR="0048585A" w:rsidRDefault="0048585A">
      <w:pPr>
        <w:pStyle w:val="Body"/>
        <w:suppressAutoHyphens w:val="0"/>
        <w:spacing w:line="450" w:lineRule="atLeast"/>
        <w:outlineLvl w:val="0"/>
        <w:rPr>
          <w:rStyle w:val="None"/>
          <w:b/>
          <w:bCs/>
          <w:kern w:val="36"/>
        </w:rPr>
      </w:pPr>
    </w:p>
    <w:p w14:paraId="015168E8" w14:textId="77777777" w:rsidR="0048585A" w:rsidRDefault="005B1001">
      <w:pPr>
        <w:pStyle w:val="ListParagraph"/>
        <w:ind w:left="0"/>
        <w:rPr>
          <w:rStyle w:val="None"/>
          <w:shd w:val="clear" w:color="auto" w:fill="FFFFFF"/>
        </w:rPr>
      </w:pPr>
      <w:r>
        <w:rPr>
          <w:rStyle w:val="None"/>
          <w:kern w:val="36"/>
        </w:rPr>
        <w:t xml:space="preserve">2. </w:t>
      </w:r>
      <w:r>
        <w:rPr>
          <w:rStyle w:val="None"/>
          <w:i/>
          <w:iCs/>
        </w:rPr>
        <w:t>Kidney Int Rep.</w:t>
      </w:r>
      <w:r>
        <w:rPr>
          <w:rStyle w:val="None"/>
        </w:rPr>
        <w:t xml:space="preserve"> 2022 Mar 22;7(6):1289-1305.</w:t>
      </w:r>
      <w:r>
        <w:rPr>
          <w:rStyle w:val="None"/>
          <w:color w:val="212121"/>
          <w:u w:color="212121"/>
        </w:rPr>
        <w:t xml:space="preserve"> </w:t>
      </w:r>
      <w:proofErr w:type="spellStart"/>
      <w:r>
        <w:rPr>
          <w:rStyle w:val="None"/>
        </w:rPr>
        <w:t>doi</w:t>
      </w:r>
      <w:proofErr w:type="spellEnd"/>
      <w:r>
        <w:rPr>
          <w:rStyle w:val="None"/>
        </w:rPr>
        <w:t>: 10.1016/j.ekir.2022.03.012.eCollection 2022 Jun.</w:t>
      </w:r>
      <w:r>
        <w:rPr>
          <w:rStyle w:val="None"/>
          <w:shd w:val="clear" w:color="auto" w:fill="FFFFFF"/>
        </w:rPr>
        <w:t>2022</w:t>
      </w:r>
    </w:p>
    <w:p w14:paraId="2B3234E5" w14:textId="77777777" w:rsidR="0048585A" w:rsidRDefault="005B1001">
      <w:pPr>
        <w:pStyle w:val="Body"/>
        <w:rPr>
          <w:rStyle w:val="None"/>
          <w:b/>
          <w:bCs/>
          <w:shd w:val="clear" w:color="auto" w:fill="FFFFFF"/>
        </w:rPr>
      </w:pPr>
      <w:r>
        <w:rPr>
          <w:rStyle w:val="None"/>
          <w:b/>
          <w:bCs/>
          <w:shd w:val="clear" w:color="auto" w:fill="FFFFFF"/>
        </w:rPr>
        <w:t>Nondirected Living Kidney Donation and Recipient Outcomes in the United States: A 20-Year Review</w:t>
      </w:r>
    </w:p>
    <w:p w14:paraId="4023F9E7" w14:textId="77777777" w:rsidR="0048585A" w:rsidRDefault="005B1001">
      <w:pPr>
        <w:pStyle w:val="Body"/>
        <w:rPr>
          <w:rStyle w:val="None"/>
          <w:shd w:val="clear" w:color="auto" w:fill="F1F1F1"/>
        </w:rPr>
      </w:pPr>
      <w:hyperlink r:id="rId57" w:history="1">
        <w:r>
          <w:rPr>
            <w:rStyle w:val="Hyperlink2"/>
            <w:lang w:val="es-ES_tradnl"/>
          </w:rPr>
          <w:t>Muhammad Y Jan</w:t>
        </w:r>
      </w:hyperlink>
      <w:r>
        <w:rPr>
          <w:rStyle w:val="Hyperlink2"/>
        </w:rPr>
        <w:t> </w:t>
      </w:r>
      <w:r>
        <w:rPr>
          <w:rStyle w:val="None"/>
          <w:shd w:val="clear" w:color="auto" w:fill="F1F1F1"/>
        </w:rPr>
        <w:t>1</w:t>
      </w:r>
      <w:r>
        <w:rPr>
          <w:rStyle w:val="Hyperlink2"/>
        </w:rPr>
        <w:t>, </w:t>
      </w:r>
      <w:hyperlink r:id="rId58" w:history="1">
        <w:r>
          <w:rPr>
            <w:rStyle w:val="Hyperlink2"/>
            <w:lang w:val="fr-FR"/>
          </w:rPr>
          <w:t xml:space="preserve">Muhammad S </w:t>
        </w:r>
        <w:proofErr w:type="spellStart"/>
        <w:r>
          <w:rPr>
            <w:rStyle w:val="Hyperlink2"/>
            <w:lang w:val="fr-FR"/>
          </w:rPr>
          <w:t>Yaqub</w:t>
        </w:r>
        <w:proofErr w:type="spellEnd"/>
      </w:hyperlink>
      <w:r>
        <w:rPr>
          <w:rStyle w:val="Hyperlink2"/>
        </w:rPr>
        <w:t> </w:t>
      </w:r>
      <w:r>
        <w:rPr>
          <w:rStyle w:val="None"/>
          <w:shd w:val="clear" w:color="auto" w:fill="F1F1F1"/>
        </w:rPr>
        <w:t>1</w:t>
      </w:r>
      <w:r>
        <w:rPr>
          <w:rStyle w:val="Hyperlink2"/>
        </w:rPr>
        <w:t>, </w:t>
      </w:r>
      <w:hyperlink r:id="rId59" w:history="1">
        <w:r>
          <w:rPr>
            <w:rStyle w:val="Hyperlink2"/>
          </w:rPr>
          <w:t>Oluwafisayo O Adebiyi</w:t>
        </w:r>
      </w:hyperlink>
      <w:r>
        <w:rPr>
          <w:rStyle w:val="Hyperlink2"/>
        </w:rPr>
        <w:t> </w:t>
      </w:r>
      <w:r>
        <w:rPr>
          <w:rStyle w:val="None"/>
          <w:shd w:val="clear" w:color="auto" w:fill="F1F1F1"/>
        </w:rPr>
        <w:t>1</w:t>
      </w:r>
      <w:r>
        <w:rPr>
          <w:rStyle w:val="Hyperlink2"/>
        </w:rPr>
        <w:t>, </w:t>
      </w:r>
      <w:hyperlink r:id="rId60" w:history="1">
        <w:r>
          <w:rPr>
            <w:rStyle w:val="Hyperlink2"/>
            <w:lang w:val="pt-PT"/>
          </w:rPr>
          <w:t>Tim E Taber</w:t>
        </w:r>
      </w:hyperlink>
      <w:r>
        <w:rPr>
          <w:rStyle w:val="Hyperlink2"/>
        </w:rPr>
        <w:t> </w:t>
      </w:r>
      <w:r>
        <w:rPr>
          <w:rStyle w:val="None"/>
          <w:shd w:val="clear" w:color="auto" w:fill="F1F1F1"/>
        </w:rPr>
        <w:t>1</w:t>
      </w:r>
      <w:r>
        <w:rPr>
          <w:rStyle w:val="Hyperlink2"/>
        </w:rPr>
        <w:t>, </w:t>
      </w:r>
      <w:hyperlink r:id="rId61" w:history="1">
        <w:r>
          <w:rPr>
            <w:rStyle w:val="Hyperlink2"/>
          </w:rPr>
          <w:t>Melissa D Anderson</w:t>
        </w:r>
      </w:hyperlink>
      <w:r>
        <w:rPr>
          <w:rStyle w:val="Hyperlink2"/>
        </w:rPr>
        <w:t> </w:t>
      </w:r>
      <w:r>
        <w:rPr>
          <w:rStyle w:val="None"/>
          <w:shd w:val="clear" w:color="auto" w:fill="F1F1F1"/>
        </w:rPr>
        <w:t>1</w:t>
      </w:r>
      <w:r>
        <w:rPr>
          <w:rStyle w:val="Hyperlink2"/>
        </w:rPr>
        <w:t>, </w:t>
      </w:r>
      <w:hyperlink r:id="rId62" w:history="1">
        <w:r>
          <w:rPr>
            <w:rStyle w:val="Hyperlink2"/>
            <w:lang w:val="de-DE"/>
          </w:rPr>
          <w:t>Dennis P Mishler</w:t>
        </w:r>
      </w:hyperlink>
      <w:r>
        <w:rPr>
          <w:rStyle w:val="Hyperlink2"/>
        </w:rPr>
        <w:t> </w:t>
      </w:r>
      <w:r>
        <w:rPr>
          <w:rStyle w:val="None"/>
          <w:shd w:val="clear" w:color="auto" w:fill="F1F1F1"/>
        </w:rPr>
        <w:t>1</w:t>
      </w:r>
      <w:r>
        <w:rPr>
          <w:rStyle w:val="Hyperlink2"/>
        </w:rPr>
        <w:t>, </w:t>
      </w:r>
      <w:hyperlink r:id="rId63" w:history="1">
        <w:r>
          <w:rPr>
            <w:rStyle w:val="Hyperlink2"/>
          </w:rPr>
          <w:t>Heather N Burney</w:t>
        </w:r>
      </w:hyperlink>
      <w:r>
        <w:rPr>
          <w:rStyle w:val="Hyperlink2"/>
        </w:rPr>
        <w:t> </w:t>
      </w:r>
      <w:r>
        <w:rPr>
          <w:rStyle w:val="None"/>
          <w:shd w:val="clear" w:color="auto" w:fill="F1F1F1"/>
        </w:rPr>
        <w:t>2</w:t>
      </w:r>
      <w:r>
        <w:rPr>
          <w:rStyle w:val="Hyperlink2"/>
        </w:rPr>
        <w:t>, </w:t>
      </w:r>
      <w:hyperlink r:id="rId64" w:history="1">
        <w:r>
          <w:rPr>
            <w:rStyle w:val="Hyperlink2"/>
          </w:rPr>
          <w:t>Yang Li</w:t>
        </w:r>
      </w:hyperlink>
      <w:r>
        <w:rPr>
          <w:rStyle w:val="Hyperlink2"/>
        </w:rPr>
        <w:t> </w:t>
      </w:r>
      <w:r>
        <w:rPr>
          <w:rStyle w:val="None"/>
          <w:shd w:val="clear" w:color="auto" w:fill="F1F1F1"/>
        </w:rPr>
        <w:t>2</w:t>
      </w:r>
      <w:r>
        <w:rPr>
          <w:rStyle w:val="Hyperlink2"/>
        </w:rPr>
        <w:t>, </w:t>
      </w:r>
      <w:proofErr w:type="spellStart"/>
      <w:r>
        <w:rPr>
          <w:rStyle w:val="Hyperlink2"/>
        </w:rPr>
        <w:fldChar w:fldCharType="begin"/>
      </w:r>
      <w:r>
        <w:rPr>
          <w:rStyle w:val="Hyperlink2"/>
        </w:rPr>
        <w:instrText xml:space="preserve"> HYPERLINK "https://pubmed.ncbi.nlm.nih.gov/?term=Li+X&amp;cauthor_id=35685320"</w:instrText>
      </w:r>
      <w:r>
        <w:rPr>
          <w:rStyle w:val="Hyperlink2"/>
        </w:rPr>
      </w:r>
      <w:r>
        <w:rPr>
          <w:rStyle w:val="Hyperlink2"/>
        </w:rPr>
        <w:fldChar w:fldCharType="separate"/>
      </w:r>
      <w:r>
        <w:rPr>
          <w:rStyle w:val="Hyperlink2"/>
        </w:rPr>
        <w:t>Xiaochun</w:t>
      </w:r>
      <w:proofErr w:type="spellEnd"/>
      <w:r>
        <w:rPr>
          <w:rStyle w:val="Hyperlink2"/>
        </w:rPr>
        <w:t xml:space="preserve"> Li</w:t>
      </w:r>
      <w:r>
        <w:fldChar w:fldCharType="end"/>
      </w:r>
      <w:r>
        <w:rPr>
          <w:rStyle w:val="Hyperlink2"/>
        </w:rPr>
        <w:t> </w:t>
      </w:r>
      <w:r>
        <w:rPr>
          <w:rStyle w:val="None"/>
          <w:shd w:val="clear" w:color="auto" w:fill="F1F1F1"/>
        </w:rPr>
        <w:t>2</w:t>
      </w:r>
      <w:r>
        <w:rPr>
          <w:rStyle w:val="Hyperlink2"/>
        </w:rPr>
        <w:t>, </w:t>
      </w:r>
      <w:hyperlink r:id="rId65" w:history="1">
        <w:r>
          <w:rPr>
            <w:rStyle w:val="Hyperlink2"/>
          </w:rPr>
          <w:t>Asif A Sharfuddin</w:t>
        </w:r>
      </w:hyperlink>
      <w:r>
        <w:rPr>
          <w:rStyle w:val="Hyperlink2"/>
        </w:rPr>
        <w:t> </w:t>
      </w:r>
      <w:r>
        <w:rPr>
          <w:rStyle w:val="None"/>
          <w:shd w:val="clear" w:color="auto" w:fill="F1F1F1"/>
        </w:rPr>
        <w:t>1</w:t>
      </w:r>
    </w:p>
    <w:p w14:paraId="3F36E78D" w14:textId="77777777" w:rsidR="0048585A" w:rsidRDefault="005B1001">
      <w:pPr>
        <w:pStyle w:val="NormalWeb"/>
        <w:rPr>
          <w:rStyle w:val="None"/>
          <w:rFonts w:ascii="Arial" w:eastAsia="Arial" w:hAnsi="Arial" w:cs="Arial"/>
          <w:color w:val="212121"/>
          <w:u w:color="212121"/>
        </w:rPr>
      </w:pPr>
      <w:r>
        <w:rPr>
          <w:rStyle w:val="None"/>
          <w:rFonts w:ascii="Arial" w:hAnsi="Arial"/>
          <w:color w:val="212121"/>
          <w:u w:color="212121"/>
        </w:rPr>
        <w:lastRenderedPageBreak/>
        <w:t xml:space="preserve">PMID: 35685320 </w:t>
      </w:r>
    </w:p>
    <w:p w14:paraId="385DD91A" w14:textId="77777777" w:rsidR="0048585A" w:rsidRDefault="005B1001">
      <w:pPr>
        <w:pStyle w:val="NormalWeb"/>
        <w:rPr>
          <w:rStyle w:val="None"/>
          <w:rFonts w:ascii="Arial" w:eastAsia="Arial" w:hAnsi="Arial" w:cs="Arial"/>
          <w:color w:val="212121"/>
          <w:u w:color="212121"/>
        </w:rPr>
      </w:pPr>
      <w:r>
        <w:rPr>
          <w:rStyle w:val="None"/>
          <w:rFonts w:ascii="Arial" w:hAnsi="Arial"/>
          <w:color w:val="212121"/>
          <w:u w:color="212121"/>
        </w:rPr>
        <w:t xml:space="preserve">PMCID: </w:t>
      </w:r>
      <w:r>
        <w:rPr>
          <w:rFonts w:ascii="Arial" w:hAnsi="Arial"/>
        </w:rPr>
        <w:t xml:space="preserve">PMC9171626 </w:t>
      </w:r>
    </w:p>
    <w:p w14:paraId="035E7BDD" w14:textId="77777777" w:rsidR="0048585A" w:rsidRDefault="005B1001">
      <w:pPr>
        <w:pStyle w:val="NormalWeb"/>
        <w:rPr>
          <w:rFonts w:ascii="Arial" w:eastAsia="Arial" w:hAnsi="Arial" w:cs="Arial"/>
        </w:rPr>
      </w:pPr>
      <w:r>
        <w:rPr>
          <w:rStyle w:val="None"/>
          <w:rFonts w:ascii="Arial" w:hAnsi="Arial"/>
          <w:color w:val="212121"/>
          <w:u w:color="212121"/>
        </w:rPr>
        <w:t xml:space="preserve">DOI: </w:t>
      </w:r>
      <w:r>
        <w:rPr>
          <w:rFonts w:ascii="Arial" w:hAnsi="Arial"/>
        </w:rPr>
        <w:t>10.1016/j.ekir.2022.03.012</w:t>
      </w:r>
    </w:p>
    <w:p w14:paraId="5AC2705A" w14:textId="77777777" w:rsidR="0048585A" w:rsidRDefault="0048585A">
      <w:pPr>
        <w:pStyle w:val="Body"/>
      </w:pPr>
    </w:p>
    <w:p w14:paraId="705D06D5" w14:textId="77777777" w:rsidR="0048585A" w:rsidRDefault="0048585A">
      <w:pPr>
        <w:pStyle w:val="Body"/>
        <w:shd w:val="clear" w:color="auto" w:fill="FFFFFF"/>
        <w:suppressAutoHyphens w:val="0"/>
        <w:spacing w:line="240" w:lineRule="auto"/>
        <w:rPr>
          <w:rStyle w:val="None"/>
          <w:rFonts w:ascii="Source Sans Pro" w:eastAsia="Source Sans Pro" w:hAnsi="Source Sans Pro" w:cs="Source Sans Pro"/>
          <w:color w:val="2A2A2A"/>
          <w:sz w:val="32"/>
          <w:szCs w:val="32"/>
          <w:u w:color="2A2A2A"/>
        </w:rPr>
      </w:pPr>
    </w:p>
    <w:p w14:paraId="3BDC06ED" w14:textId="77777777" w:rsidR="0048585A" w:rsidRDefault="005B1001">
      <w:pPr>
        <w:pStyle w:val="NormalWeb"/>
        <w:rPr>
          <w:rStyle w:val="None"/>
          <w:rFonts w:ascii="Arial" w:eastAsia="Arial" w:hAnsi="Arial" w:cs="Arial"/>
          <w:u w:color="006FB7"/>
          <w14:textOutline w14:w="12700" w14:cap="flat" w14:cmpd="sng" w14:algn="ctr">
            <w14:noFill/>
            <w14:prstDash w14:val="solid"/>
            <w14:miter w14:lim="400000"/>
          </w14:textOutline>
        </w:rPr>
      </w:pPr>
      <w:r>
        <w:rPr>
          <w:rStyle w:val="None"/>
          <w:rFonts w:ascii="Source Sans Pro" w:eastAsia="Source Sans Pro" w:hAnsi="Source Sans Pro" w:cs="Source Sans Pro"/>
          <w:color w:val="2A2A2A"/>
          <w:u w:color="2A2A2A"/>
          <w14:textOutline w14:w="12700" w14:cap="flat" w14:cmpd="sng" w14:algn="ctr">
            <w14:noFill/>
            <w14:prstDash w14:val="solid"/>
            <w14:miter w14:lim="400000"/>
          </w14:textOutline>
        </w:rPr>
        <w:t>3</w:t>
      </w:r>
      <w:r>
        <w:rPr>
          <w:rStyle w:val="None"/>
          <w:rFonts w:ascii="Source Sans Pro" w:eastAsia="Source Sans Pro" w:hAnsi="Source Sans Pro" w:cs="Source Sans Pro"/>
          <w:color w:val="2A2A2A"/>
          <w:sz w:val="32"/>
          <w:szCs w:val="32"/>
          <w:u w:color="2A2A2A"/>
          <w14:textOutline w14:w="12700" w14:cap="flat" w14:cmpd="sng" w14:algn="ctr">
            <w14:noFill/>
            <w14:prstDash w14:val="solid"/>
            <w14:miter w14:lim="400000"/>
          </w14:textOutline>
        </w:rPr>
        <w:t xml:space="preserve">. </w:t>
      </w:r>
      <w:r>
        <w:rPr>
          <w:rStyle w:val="None"/>
          <w:rFonts w:ascii="Arial" w:hAnsi="Arial"/>
          <w:i/>
          <w:iCs/>
          <w:u w:color="2A2A2A"/>
          <w14:textOutline w14:w="12700" w14:cap="flat" w14:cmpd="sng" w14:algn="ctr">
            <w14:noFill/>
            <w14:prstDash w14:val="solid"/>
            <w14:miter w14:lim="400000"/>
          </w14:textOutline>
        </w:rPr>
        <w:t>Nephrology Dialysis Transplantation</w:t>
      </w:r>
      <w:r>
        <w:rPr>
          <w:rStyle w:val="None"/>
          <w:rFonts w:ascii="Arial" w:hAnsi="Arial"/>
          <w:u w:color="2A2A2A"/>
          <w14:textOutline w14:w="12700" w14:cap="flat" w14:cmpd="sng" w14:algn="ctr">
            <w14:noFill/>
            <w14:prstDash w14:val="solid"/>
            <w14:miter w14:lim="400000"/>
          </w14:textOutline>
        </w:rPr>
        <w:t xml:space="preserve">, Volume 14, Issue 11, November 1999, </w:t>
      </w:r>
      <w:r>
        <w:rPr>
          <w:rStyle w:val="None"/>
          <w:rFonts w:ascii="Arial" w:eastAsia="Arial" w:hAnsi="Arial" w:cs="Arial"/>
          <w:u w:color="2A2A2A"/>
          <w14:textOutline w14:w="12700" w14:cap="flat" w14:cmpd="sng" w14:algn="ctr">
            <w14:noFill/>
            <w14:prstDash w14:val="solid"/>
            <w14:miter w14:lim="400000"/>
          </w14:textOutline>
        </w:rPr>
        <w:tab/>
      </w:r>
      <w:r>
        <w:rPr>
          <w:rStyle w:val="None"/>
          <w:rFonts w:ascii="Arial" w:eastAsia="Arial" w:hAnsi="Arial" w:cs="Arial"/>
          <w:u w:color="2A2A2A"/>
          <w14:textOutline w14:w="12700" w14:cap="flat" w14:cmpd="sng" w14:algn="ctr">
            <w14:noFill/>
            <w14:prstDash w14:val="solid"/>
            <w14:miter w14:lim="400000"/>
          </w14:textOutline>
        </w:rPr>
        <w:tab/>
      </w:r>
      <w:r>
        <w:rPr>
          <w:rStyle w:val="None"/>
          <w:rFonts w:ascii="Arial" w:eastAsia="Arial" w:hAnsi="Arial" w:cs="Arial"/>
          <w:u w:color="2A2A2A"/>
          <w14:textOutline w14:w="12700" w14:cap="flat" w14:cmpd="sng" w14:algn="ctr">
            <w14:noFill/>
            <w14:prstDash w14:val="solid"/>
            <w14:miter w14:lim="400000"/>
          </w14:textOutline>
        </w:rPr>
        <w:tab/>
      </w:r>
      <w:r>
        <w:rPr>
          <w:rStyle w:val="None"/>
          <w:rFonts w:ascii="Arial" w:hAnsi="Arial"/>
          <w:u w:color="2A2A2A"/>
          <w14:textOutline w14:w="12700" w14:cap="flat" w14:cmpd="sng" w14:algn="ctr">
            <w14:noFill/>
            <w14:prstDash w14:val="solid"/>
            <w14:miter w14:lim="400000"/>
          </w14:textOutline>
        </w:rPr>
        <w:t>Pages 2621–2624, </w:t>
      </w:r>
      <w:r>
        <w:rPr>
          <w:rFonts w:ascii="Arial" w:hAnsi="Arial"/>
        </w:rPr>
        <w:t>https://doi.org/10.1093/ndt/14.11.2621</w:t>
      </w:r>
    </w:p>
    <w:p w14:paraId="03027B28" w14:textId="77777777" w:rsidR="0048585A" w:rsidRDefault="005B1001">
      <w:pPr>
        <w:pStyle w:val="NormalWeb"/>
        <w:rPr>
          <w:rStyle w:val="None"/>
          <w:rFonts w:ascii="Arial" w:eastAsia="Arial" w:hAnsi="Arial" w:cs="Arial"/>
          <w:u w:color="2A2A2A"/>
          <w14:textOutline w14:w="12700" w14:cap="flat" w14:cmpd="sng" w14:algn="ctr">
            <w14:noFill/>
            <w14:prstDash w14:val="solid"/>
            <w14:miter w14:lim="400000"/>
          </w14:textOutline>
        </w:rPr>
      </w:pPr>
      <w:r>
        <w:rPr>
          <w:rStyle w:val="None"/>
          <w:rFonts w:ascii="Arial" w:hAnsi="Arial"/>
          <w:b/>
          <w:bCs/>
          <w:kern w:val="36"/>
          <w:u w:color="2A2A2A"/>
          <w14:textOutline w14:w="12700" w14:cap="flat" w14:cmpd="sng" w14:algn="ctr">
            <w14:noFill/>
            <w14:prstDash w14:val="solid"/>
            <w14:miter w14:lim="400000"/>
          </w14:textOutline>
        </w:rPr>
        <w:t>Living non-related </w:t>
      </w:r>
      <w:r>
        <w:rPr>
          <w:rStyle w:val="None"/>
          <w:rFonts w:ascii="Arial" w:hAnsi="Arial"/>
          <w:b/>
          <w:bCs/>
          <w:i/>
          <w:iCs/>
          <w:kern w:val="36"/>
          <w:u w:color="2A2A2A"/>
          <w14:textOutline w14:w="12700" w14:cap="flat" w14:cmpd="sng" w14:algn="ctr">
            <w14:noFill/>
            <w14:prstDash w14:val="solid"/>
            <w14:miter w14:lim="400000"/>
          </w14:textOutline>
        </w:rPr>
        <w:t>versus</w:t>
      </w:r>
      <w:r>
        <w:rPr>
          <w:rStyle w:val="None"/>
          <w:rFonts w:ascii="Arial" w:hAnsi="Arial"/>
          <w:b/>
          <w:bCs/>
          <w:kern w:val="36"/>
          <w:u w:color="2A2A2A"/>
          <w14:textOutline w14:w="12700" w14:cap="flat" w14:cmpd="sng" w14:algn="ctr">
            <w14:noFill/>
            <w14:prstDash w14:val="solid"/>
            <w14:miter w14:lim="400000"/>
          </w14:textOutline>
        </w:rPr>
        <w:t> related renal transplantation—its relationship to the social status, age and gender of recipients and donors</w:t>
      </w:r>
    </w:p>
    <w:p w14:paraId="113B64D5" w14:textId="77777777" w:rsidR="0048585A" w:rsidRDefault="005B1001">
      <w:pPr>
        <w:pStyle w:val="NormalWeb"/>
        <w:rPr>
          <w:rStyle w:val="None"/>
          <w:rFonts w:ascii="Arial" w:eastAsia="Arial" w:hAnsi="Arial" w:cs="Arial"/>
          <w:u w:color="2A2A2A"/>
          <w14:textOutline w14:w="12700" w14:cap="flat" w14:cmpd="sng" w14:algn="ctr">
            <w14:noFill/>
            <w14:prstDash w14:val="solid"/>
            <w14:miter w14:lim="400000"/>
          </w14:textOutline>
        </w:rPr>
      </w:pPr>
      <w:r>
        <w:rPr>
          <w:rStyle w:val="None"/>
          <w:rFonts w:ascii="Arial" w:hAnsi="Arial"/>
          <w:u w:val="single" w:color="006FB7"/>
          <w14:textOutline w14:w="12700" w14:cap="flat" w14:cmpd="sng" w14:algn="ctr">
            <w14:noFill/>
            <w14:prstDash w14:val="solid"/>
            <w14:miter w14:lim="400000"/>
          </w14:textOutline>
        </w:rPr>
        <w:t xml:space="preserve">Parviz </w:t>
      </w:r>
      <w:proofErr w:type="spellStart"/>
      <w:r>
        <w:rPr>
          <w:rStyle w:val="None"/>
          <w:rFonts w:ascii="Arial" w:hAnsi="Arial"/>
          <w:u w:val="single" w:color="006FB7"/>
          <w14:textOutline w14:w="12700" w14:cap="flat" w14:cmpd="sng" w14:algn="ctr">
            <w14:noFill/>
            <w14:prstDash w14:val="solid"/>
            <w14:miter w14:lim="400000"/>
          </w14:textOutline>
        </w:rPr>
        <w:t>Khajehdehi</w:t>
      </w:r>
      <w:proofErr w:type="spellEnd"/>
    </w:p>
    <w:p w14:paraId="2E97F4CE" w14:textId="77777777" w:rsidR="0048585A" w:rsidRDefault="005B1001">
      <w:pPr>
        <w:pStyle w:val="NormalWeb"/>
        <w:rPr>
          <w:rStyle w:val="None"/>
          <w:rFonts w:ascii="Arial" w:eastAsia="Arial" w:hAnsi="Arial" w:cs="Arial"/>
          <w:u w:color="2A2A2A"/>
          <w14:textOutline w14:w="12700" w14:cap="flat" w14:cmpd="sng" w14:algn="ctr">
            <w14:noFill/>
            <w14:prstDash w14:val="solid"/>
            <w14:miter w14:lim="400000"/>
          </w14:textOutline>
        </w:rPr>
      </w:pPr>
      <w:r>
        <w:rPr>
          <w:rStyle w:val="None"/>
          <w:rFonts w:ascii="Arial" w:hAnsi="Arial"/>
          <w:u w:color="2A2A2A"/>
          <w14:textOutline w14:w="12700" w14:cap="flat" w14:cmpd="sng" w14:algn="ctr">
            <w14:noFill/>
            <w14:prstDash w14:val="solid"/>
            <w14:miter w14:lim="400000"/>
          </w14:textOutline>
        </w:rPr>
        <w:t>Published:</w:t>
      </w:r>
    </w:p>
    <w:p w14:paraId="169760E0" w14:textId="77777777" w:rsidR="0048585A" w:rsidRDefault="005B1001">
      <w:pPr>
        <w:pStyle w:val="NormalWeb"/>
        <w:rPr>
          <w:rStyle w:val="None"/>
          <w:rFonts w:ascii="Arial" w:eastAsia="Arial" w:hAnsi="Arial" w:cs="Arial"/>
          <w:u w:color="2A2A2A"/>
          <w14:textOutline w14:w="12700" w14:cap="flat" w14:cmpd="sng" w14:algn="ctr">
            <w14:noFill/>
            <w14:prstDash w14:val="solid"/>
            <w14:miter w14:lim="400000"/>
          </w14:textOutline>
        </w:rPr>
      </w:pPr>
      <w:r>
        <w:rPr>
          <w:rStyle w:val="None"/>
          <w:rFonts w:ascii="Arial" w:hAnsi="Arial"/>
          <w:u w:color="2A2A2A"/>
          <w14:textOutline w14:w="12700" w14:cap="flat" w14:cmpd="sng" w14:algn="ctr">
            <w14:noFill/>
            <w14:prstDash w14:val="solid"/>
            <w14:miter w14:lim="400000"/>
          </w14:textOutline>
        </w:rPr>
        <w:t>01 November 1999</w:t>
      </w:r>
    </w:p>
    <w:p w14:paraId="486C2347" w14:textId="77777777" w:rsidR="0048585A" w:rsidRDefault="0048585A">
      <w:pPr>
        <w:pStyle w:val="NormalWeb"/>
        <w:rPr>
          <w:rFonts w:ascii="Arial" w:eastAsia="Arial" w:hAnsi="Arial" w:cs="Arial"/>
        </w:rPr>
      </w:pPr>
    </w:p>
    <w:p w14:paraId="77923394" w14:textId="77777777" w:rsidR="0048585A" w:rsidRDefault="005B1001">
      <w:pPr>
        <w:pStyle w:val="NormalWeb"/>
        <w:rPr>
          <w:rStyle w:val="None"/>
          <w:rFonts w:ascii="Arial" w:eastAsia="Arial" w:hAnsi="Arial" w:cs="Arial"/>
          <w14:textOutline w14:w="12700" w14:cap="flat" w14:cmpd="sng" w14:algn="ctr">
            <w14:noFill/>
            <w14:prstDash w14:val="solid"/>
            <w14:miter w14:lim="400000"/>
          </w14:textOutline>
        </w:rPr>
      </w:pPr>
      <w:r>
        <w:rPr>
          <w:rFonts w:ascii="Arial" w:hAnsi="Arial"/>
        </w:rPr>
        <w:t xml:space="preserve">4. </w:t>
      </w:r>
      <w:r>
        <w:rPr>
          <w:rStyle w:val="None"/>
          <w:rFonts w:ascii="Arial" w:hAnsi="Arial"/>
          <w:i/>
          <w:iCs/>
          <w14:textOutline w14:w="12700" w14:cap="flat" w14:cmpd="sng" w14:algn="ctr">
            <w14:noFill/>
            <w14:prstDash w14:val="solid"/>
            <w14:miter w14:lim="400000"/>
          </w14:textOutline>
        </w:rPr>
        <w:t>Ann Surg</w:t>
      </w:r>
      <w:r>
        <w:rPr>
          <w:rStyle w:val="None"/>
          <w:rFonts w:ascii="Arial" w:hAnsi="Arial"/>
          <w14:textOutline w14:w="12700" w14:cap="flat" w14:cmpd="sng" w14:algn="ctr">
            <w14:noFill/>
            <w14:prstDash w14:val="solid"/>
            <w14:miter w14:lim="400000"/>
          </w14:textOutline>
        </w:rPr>
        <w:t xml:space="preserve"> 1995 Sep;222(3):353–364. </w:t>
      </w:r>
      <w:proofErr w:type="spellStart"/>
      <w:r>
        <w:rPr>
          <w:rStyle w:val="None"/>
          <w:rFonts w:ascii="Arial" w:hAnsi="Arial"/>
          <w14:textOutline w14:w="12700" w14:cap="flat" w14:cmpd="sng" w14:algn="ctr">
            <w14:noFill/>
            <w14:prstDash w14:val="solid"/>
            <w14:miter w14:lim="400000"/>
          </w14:textOutline>
        </w:rPr>
        <w:t>doi</w:t>
      </w:r>
      <w:proofErr w:type="spellEnd"/>
      <w:r>
        <w:rPr>
          <w:rStyle w:val="None"/>
          <w:rFonts w:ascii="Arial" w:hAnsi="Arial"/>
          <w14:textOutline w14:w="12700" w14:cap="flat" w14:cmpd="sng" w14:algn="ctr">
            <w14:noFill/>
            <w14:prstDash w14:val="solid"/>
            <w14:miter w14:lim="400000"/>
          </w14:textOutline>
        </w:rPr>
        <w:t>: </w:t>
      </w:r>
      <w:r>
        <w:rPr>
          <w:rStyle w:val="None"/>
          <w:rFonts w:ascii="Arial" w:hAnsi="Arial"/>
          <w:u w:color="005EA2"/>
          <w14:textOutline w14:w="12700" w14:cap="flat" w14:cmpd="sng" w14:algn="ctr">
            <w14:noFill/>
            <w14:prstDash w14:val="solid"/>
            <w14:miter w14:lim="400000"/>
          </w14:textOutline>
        </w:rPr>
        <w:t>10.1097/00000658-199509000-00012</w:t>
      </w:r>
    </w:p>
    <w:p w14:paraId="3ED1BE56" w14:textId="77777777" w:rsidR="0048585A" w:rsidRDefault="005B1001">
      <w:pPr>
        <w:pStyle w:val="NormalWeb"/>
        <w:rPr>
          <w:rStyle w:val="None"/>
          <w:rFonts w:ascii="Arial" w:eastAsia="Arial" w:hAnsi="Arial" w:cs="Arial"/>
          <w:b/>
          <w:bCs/>
          <w:kern w:val="36"/>
          <w14:textOutline w14:w="12700" w14:cap="flat" w14:cmpd="sng" w14:algn="ctr">
            <w14:noFill/>
            <w14:prstDash w14:val="solid"/>
            <w14:miter w14:lim="400000"/>
          </w14:textOutline>
        </w:rPr>
      </w:pPr>
      <w:r>
        <w:rPr>
          <w:rStyle w:val="None"/>
          <w:rFonts w:ascii="Arial" w:hAnsi="Arial"/>
          <w:b/>
          <w:bCs/>
          <w:kern w:val="36"/>
          <w14:textOutline w14:w="12700" w14:cap="flat" w14:cmpd="sng" w14:algn="ctr">
            <w14:noFill/>
            <w14:prstDash w14:val="solid"/>
            <w14:miter w14:lim="400000"/>
          </w14:textOutline>
        </w:rPr>
        <w:t>Living related and unrelated donors for kidney transplantation. A 28-year experience.</w:t>
      </w:r>
    </w:p>
    <w:p w14:paraId="0F7FAF9A" w14:textId="77777777" w:rsidR="0048585A" w:rsidRDefault="005B1001">
      <w:pPr>
        <w:pStyle w:val="NormalWeb"/>
        <w:rPr>
          <w:rStyle w:val="None"/>
          <w:rFonts w:ascii="Arial" w:eastAsia="Arial" w:hAnsi="Arial" w:cs="Arial"/>
          <w14:textOutline w14:w="12700" w14:cap="flat" w14:cmpd="sng" w14:algn="ctr">
            <w14:noFill/>
            <w14:prstDash w14:val="solid"/>
            <w14:miter w14:lim="400000"/>
          </w14:textOutline>
        </w:rPr>
      </w:pPr>
      <w:r>
        <w:rPr>
          <w:rStyle w:val="None"/>
          <w:rFonts w:ascii="Arial" w:hAnsi="Arial"/>
          <w:u w:color="005EA2"/>
          <w14:textOutline w14:w="12700" w14:cap="flat" w14:cmpd="sng" w14:algn="ctr">
            <w14:noFill/>
            <w14:prstDash w14:val="solid"/>
            <w14:miter w14:lim="400000"/>
          </w14:textOutline>
        </w:rPr>
        <w:t>A M D'Alessandro</w:t>
      </w:r>
      <w:r>
        <w:rPr>
          <w:rStyle w:val="None"/>
          <w:rFonts w:ascii="Arial" w:hAnsi="Arial"/>
          <w14:textOutline w14:w="12700" w14:cap="flat" w14:cmpd="sng" w14:algn="ctr">
            <w14:noFill/>
            <w14:prstDash w14:val="solid"/>
            <w14:miter w14:lim="400000"/>
          </w14:textOutline>
        </w:rPr>
        <w:t> </w:t>
      </w:r>
      <w:r>
        <w:rPr>
          <w:rStyle w:val="None"/>
          <w:rFonts w:ascii="Arial" w:hAnsi="Arial"/>
          <w:vertAlign w:val="superscript"/>
          <w14:textOutline w14:w="12700" w14:cap="flat" w14:cmpd="sng" w14:algn="ctr">
            <w14:noFill/>
            <w14:prstDash w14:val="solid"/>
            <w14:miter w14:lim="400000"/>
          </w14:textOutline>
        </w:rPr>
        <w:t>1</w:t>
      </w:r>
      <w:r>
        <w:rPr>
          <w:rStyle w:val="None"/>
          <w:rFonts w:ascii="Arial" w:hAnsi="Arial"/>
          <w14:textOutline w14:w="12700" w14:cap="flat" w14:cmpd="sng" w14:algn="ctr">
            <w14:noFill/>
            <w14:prstDash w14:val="solid"/>
            <w14:miter w14:lim="400000"/>
          </w14:textOutline>
        </w:rPr>
        <w:t>, </w:t>
      </w:r>
      <w:hyperlink r:id="rId66" w:history="1">
        <w:r>
          <w:rPr>
            <w:rStyle w:val="Hyperlink3"/>
            <w:rFonts w:ascii="Arial" w:hAnsi="Arial"/>
          </w:rPr>
          <w:t>H W Sollinger</w:t>
        </w:r>
      </w:hyperlink>
      <w:r>
        <w:rPr>
          <w:rStyle w:val="None"/>
          <w:rFonts w:ascii="Arial" w:hAnsi="Arial"/>
          <w14:textOutline w14:w="12700" w14:cap="flat" w14:cmpd="sng" w14:algn="ctr">
            <w14:noFill/>
            <w14:prstDash w14:val="solid"/>
            <w14:miter w14:lim="400000"/>
          </w14:textOutline>
        </w:rPr>
        <w:t> </w:t>
      </w:r>
      <w:r>
        <w:rPr>
          <w:rStyle w:val="None"/>
          <w:rFonts w:ascii="Arial" w:hAnsi="Arial"/>
          <w:vertAlign w:val="superscript"/>
          <w14:textOutline w14:w="12700" w14:cap="flat" w14:cmpd="sng" w14:algn="ctr">
            <w14:noFill/>
            <w14:prstDash w14:val="solid"/>
            <w14:miter w14:lim="400000"/>
          </w14:textOutline>
        </w:rPr>
        <w:t>1</w:t>
      </w:r>
      <w:r>
        <w:rPr>
          <w:rStyle w:val="None"/>
          <w:rFonts w:ascii="Arial" w:hAnsi="Arial"/>
          <w14:textOutline w14:w="12700" w14:cap="flat" w14:cmpd="sng" w14:algn="ctr">
            <w14:noFill/>
            <w14:prstDash w14:val="solid"/>
            <w14:miter w14:lim="400000"/>
          </w14:textOutline>
        </w:rPr>
        <w:t>, </w:t>
      </w:r>
      <w:hyperlink r:id="rId67" w:history="1">
        <w:r>
          <w:rPr>
            <w:rStyle w:val="Hyperlink3"/>
            <w:rFonts w:ascii="Arial" w:hAnsi="Arial"/>
          </w:rPr>
          <w:t xml:space="preserve">S J </w:t>
        </w:r>
        <w:proofErr w:type="spellStart"/>
        <w:r>
          <w:rPr>
            <w:rStyle w:val="Hyperlink3"/>
            <w:rFonts w:ascii="Arial" w:hAnsi="Arial"/>
          </w:rPr>
          <w:t>Knechtle</w:t>
        </w:r>
        <w:proofErr w:type="spellEnd"/>
      </w:hyperlink>
      <w:r>
        <w:rPr>
          <w:rStyle w:val="None"/>
          <w:rFonts w:ascii="Arial" w:hAnsi="Arial"/>
          <w14:textOutline w14:w="12700" w14:cap="flat" w14:cmpd="sng" w14:algn="ctr">
            <w14:noFill/>
            <w14:prstDash w14:val="solid"/>
            <w14:miter w14:lim="400000"/>
          </w14:textOutline>
        </w:rPr>
        <w:t> </w:t>
      </w:r>
      <w:r>
        <w:rPr>
          <w:rStyle w:val="None"/>
          <w:rFonts w:ascii="Arial" w:hAnsi="Arial"/>
          <w:vertAlign w:val="superscript"/>
          <w14:textOutline w14:w="12700" w14:cap="flat" w14:cmpd="sng" w14:algn="ctr">
            <w14:noFill/>
            <w14:prstDash w14:val="solid"/>
            <w14:miter w14:lim="400000"/>
          </w14:textOutline>
        </w:rPr>
        <w:t>1</w:t>
      </w:r>
      <w:r>
        <w:rPr>
          <w:rStyle w:val="None"/>
          <w:rFonts w:ascii="Arial" w:hAnsi="Arial"/>
          <w14:textOutline w14:w="12700" w14:cap="flat" w14:cmpd="sng" w14:algn="ctr">
            <w14:noFill/>
            <w14:prstDash w14:val="solid"/>
            <w14:miter w14:lim="400000"/>
          </w14:textOutline>
        </w:rPr>
        <w:t>, </w:t>
      </w:r>
      <w:hyperlink r:id="rId68" w:history="1">
        <w:r>
          <w:rPr>
            <w:rStyle w:val="Hyperlink3"/>
            <w:rFonts w:ascii="Arial" w:hAnsi="Arial"/>
          </w:rPr>
          <w:t xml:space="preserve">M </w:t>
        </w:r>
        <w:proofErr w:type="spellStart"/>
        <w:r>
          <w:rPr>
            <w:rStyle w:val="Hyperlink3"/>
            <w:rFonts w:ascii="Arial" w:hAnsi="Arial"/>
          </w:rPr>
          <w:t>Kalayoglu</w:t>
        </w:r>
        <w:proofErr w:type="spellEnd"/>
      </w:hyperlink>
      <w:r>
        <w:rPr>
          <w:rStyle w:val="None"/>
          <w:rFonts w:ascii="Arial" w:hAnsi="Arial"/>
          <w14:textOutline w14:w="12700" w14:cap="flat" w14:cmpd="sng" w14:algn="ctr">
            <w14:noFill/>
            <w14:prstDash w14:val="solid"/>
            <w14:miter w14:lim="400000"/>
          </w14:textOutline>
        </w:rPr>
        <w:t> </w:t>
      </w:r>
      <w:r>
        <w:rPr>
          <w:rStyle w:val="None"/>
          <w:rFonts w:ascii="Arial" w:hAnsi="Arial"/>
          <w:vertAlign w:val="superscript"/>
          <w14:textOutline w14:w="12700" w14:cap="flat" w14:cmpd="sng" w14:algn="ctr">
            <w14:noFill/>
            <w14:prstDash w14:val="solid"/>
            <w14:miter w14:lim="400000"/>
          </w14:textOutline>
        </w:rPr>
        <w:t>1</w:t>
      </w:r>
      <w:r>
        <w:rPr>
          <w:rStyle w:val="None"/>
          <w:rFonts w:ascii="Arial" w:hAnsi="Arial"/>
          <w14:textOutline w14:w="12700" w14:cap="flat" w14:cmpd="sng" w14:algn="ctr">
            <w14:noFill/>
            <w14:prstDash w14:val="solid"/>
            <w14:miter w14:lim="400000"/>
          </w14:textOutline>
        </w:rPr>
        <w:t>, </w:t>
      </w:r>
      <w:hyperlink r:id="rId69" w:history="1">
        <w:r>
          <w:rPr>
            <w:rStyle w:val="Hyperlink3"/>
            <w:rFonts w:ascii="Arial" w:hAnsi="Arial"/>
          </w:rPr>
          <w:t xml:space="preserve">W A </w:t>
        </w:r>
        <w:proofErr w:type="spellStart"/>
        <w:r>
          <w:rPr>
            <w:rStyle w:val="Hyperlink3"/>
            <w:rFonts w:ascii="Arial" w:hAnsi="Arial"/>
          </w:rPr>
          <w:t>Kisken</w:t>
        </w:r>
        <w:proofErr w:type="spellEnd"/>
      </w:hyperlink>
      <w:r>
        <w:rPr>
          <w:rStyle w:val="None"/>
          <w:rFonts w:ascii="Arial" w:hAnsi="Arial"/>
          <w14:textOutline w14:w="12700" w14:cap="flat" w14:cmpd="sng" w14:algn="ctr">
            <w14:noFill/>
            <w14:prstDash w14:val="solid"/>
            <w14:miter w14:lim="400000"/>
          </w14:textOutline>
        </w:rPr>
        <w:t> </w:t>
      </w:r>
      <w:r>
        <w:rPr>
          <w:rStyle w:val="None"/>
          <w:rFonts w:ascii="Arial" w:hAnsi="Arial"/>
          <w:vertAlign w:val="superscript"/>
          <w14:textOutline w14:w="12700" w14:cap="flat" w14:cmpd="sng" w14:algn="ctr">
            <w14:noFill/>
            <w14:prstDash w14:val="solid"/>
            <w14:miter w14:lim="400000"/>
          </w14:textOutline>
        </w:rPr>
        <w:t>1</w:t>
      </w:r>
      <w:r>
        <w:rPr>
          <w:rStyle w:val="None"/>
          <w:rFonts w:ascii="Arial" w:hAnsi="Arial"/>
          <w14:textOutline w14:w="12700" w14:cap="flat" w14:cmpd="sng" w14:algn="ctr">
            <w14:noFill/>
            <w14:prstDash w14:val="solid"/>
            <w14:miter w14:lim="400000"/>
          </w14:textOutline>
        </w:rPr>
        <w:t>, </w:t>
      </w:r>
      <w:hyperlink r:id="rId70" w:history="1">
        <w:r>
          <w:rPr>
            <w:rStyle w:val="Hyperlink3"/>
            <w:rFonts w:ascii="Arial" w:hAnsi="Arial"/>
          </w:rPr>
          <w:t>D T Uehling</w:t>
        </w:r>
      </w:hyperlink>
      <w:r>
        <w:rPr>
          <w:rStyle w:val="None"/>
          <w:rFonts w:ascii="Arial" w:hAnsi="Arial"/>
          <w14:textOutline w14:w="12700" w14:cap="flat" w14:cmpd="sng" w14:algn="ctr">
            <w14:noFill/>
            <w14:prstDash w14:val="solid"/>
            <w14:miter w14:lim="400000"/>
          </w14:textOutline>
        </w:rPr>
        <w:t> </w:t>
      </w:r>
      <w:r>
        <w:rPr>
          <w:rStyle w:val="None"/>
          <w:rFonts w:ascii="Arial" w:hAnsi="Arial"/>
          <w:vertAlign w:val="superscript"/>
          <w14:textOutline w14:w="12700" w14:cap="flat" w14:cmpd="sng" w14:algn="ctr">
            <w14:noFill/>
            <w14:prstDash w14:val="solid"/>
            <w14:miter w14:lim="400000"/>
          </w14:textOutline>
        </w:rPr>
        <w:t>1</w:t>
      </w:r>
      <w:r>
        <w:rPr>
          <w:rStyle w:val="None"/>
          <w:rFonts w:ascii="Arial" w:hAnsi="Arial"/>
          <w14:textOutline w14:w="12700" w14:cap="flat" w14:cmpd="sng" w14:algn="ctr">
            <w14:noFill/>
            <w14:prstDash w14:val="solid"/>
            <w14:miter w14:lim="400000"/>
          </w14:textOutline>
        </w:rPr>
        <w:t>, </w:t>
      </w:r>
      <w:hyperlink r:id="rId71" w:history="1">
        <w:r>
          <w:rPr>
            <w:rStyle w:val="Hyperlink3"/>
            <w:rFonts w:ascii="Arial" w:hAnsi="Arial"/>
          </w:rPr>
          <w:t>T D Moon</w:t>
        </w:r>
      </w:hyperlink>
      <w:r>
        <w:rPr>
          <w:rStyle w:val="None"/>
          <w:rFonts w:ascii="Arial" w:hAnsi="Arial"/>
          <w14:textOutline w14:w="12700" w14:cap="flat" w14:cmpd="sng" w14:algn="ctr">
            <w14:noFill/>
            <w14:prstDash w14:val="solid"/>
            <w14:miter w14:lim="400000"/>
          </w14:textOutline>
        </w:rPr>
        <w:t> </w:t>
      </w:r>
      <w:r>
        <w:rPr>
          <w:rStyle w:val="None"/>
          <w:rFonts w:ascii="Arial" w:hAnsi="Arial"/>
          <w:vertAlign w:val="superscript"/>
          <w14:textOutline w14:w="12700" w14:cap="flat" w14:cmpd="sng" w14:algn="ctr">
            <w14:noFill/>
            <w14:prstDash w14:val="solid"/>
            <w14:miter w14:lim="400000"/>
          </w14:textOutline>
        </w:rPr>
        <w:t>1</w:t>
      </w:r>
      <w:r>
        <w:rPr>
          <w:rStyle w:val="None"/>
          <w:rFonts w:ascii="Arial" w:hAnsi="Arial"/>
          <w14:textOutline w14:w="12700" w14:cap="flat" w14:cmpd="sng" w14:algn="ctr">
            <w14:noFill/>
            <w14:prstDash w14:val="solid"/>
            <w14:miter w14:lim="400000"/>
          </w14:textOutline>
        </w:rPr>
        <w:t>, </w:t>
      </w:r>
      <w:hyperlink r:id="rId72" w:history="1">
        <w:r>
          <w:rPr>
            <w:rStyle w:val="Hyperlink3"/>
            <w:rFonts w:ascii="Arial" w:hAnsi="Arial"/>
          </w:rPr>
          <w:t>E M Messing</w:t>
        </w:r>
      </w:hyperlink>
      <w:r>
        <w:rPr>
          <w:rStyle w:val="None"/>
          <w:rFonts w:ascii="Arial" w:hAnsi="Arial"/>
          <w14:textOutline w14:w="12700" w14:cap="flat" w14:cmpd="sng" w14:algn="ctr">
            <w14:noFill/>
            <w14:prstDash w14:val="solid"/>
            <w14:miter w14:lim="400000"/>
          </w14:textOutline>
        </w:rPr>
        <w:t> </w:t>
      </w:r>
      <w:r>
        <w:rPr>
          <w:rStyle w:val="None"/>
          <w:rFonts w:ascii="Arial" w:hAnsi="Arial"/>
          <w:vertAlign w:val="superscript"/>
          <w14:textOutline w14:w="12700" w14:cap="flat" w14:cmpd="sng" w14:algn="ctr">
            <w14:noFill/>
            <w14:prstDash w14:val="solid"/>
            <w14:miter w14:lim="400000"/>
          </w14:textOutline>
        </w:rPr>
        <w:t>1</w:t>
      </w:r>
      <w:r>
        <w:rPr>
          <w:rStyle w:val="None"/>
          <w:rFonts w:ascii="Arial" w:hAnsi="Arial"/>
          <w14:textOutline w14:w="12700" w14:cap="flat" w14:cmpd="sng" w14:algn="ctr">
            <w14:noFill/>
            <w14:prstDash w14:val="solid"/>
            <w14:miter w14:lim="400000"/>
          </w14:textOutline>
        </w:rPr>
        <w:t>, </w:t>
      </w:r>
      <w:proofErr w:type="spellStart"/>
      <w:r>
        <w:rPr>
          <w:rStyle w:val="Hyperlink3"/>
        </w:rPr>
        <w:fldChar w:fldCharType="begin"/>
      </w:r>
      <w:r>
        <w:rPr>
          <w:rStyle w:val="Hyperlink3"/>
          <w:rFonts w:ascii="Arial" w:eastAsia="Arial" w:hAnsi="Arial" w:cs="Arial"/>
        </w:rPr>
        <w:instrText xml:space="preserve"> HYPERLINK "https://pubmed.ncbi.nlm.nih.gov/?term=%2522Bruskewitz%2520RC%2522%255BAuthor%255D"</w:instrText>
      </w:r>
      <w:r>
        <w:rPr>
          <w:rStyle w:val="Hyperlink3"/>
        </w:rPr>
      </w:r>
      <w:r>
        <w:rPr>
          <w:rStyle w:val="Hyperlink3"/>
        </w:rPr>
        <w:fldChar w:fldCharType="separate"/>
      </w:r>
      <w:r>
        <w:rPr>
          <w:rStyle w:val="Hyperlink3"/>
          <w:rFonts w:ascii="Arial" w:hAnsi="Arial"/>
        </w:rPr>
        <w:t>R</w:t>
      </w:r>
      <w:proofErr w:type="spellEnd"/>
      <w:r>
        <w:rPr>
          <w:rStyle w:val="Hyperlink3"/>
          <w:rFonts w:ascii="Arial" w:hAnsi="Arial"/>
        </w:rPr>
        <w:t xml:space="preserve"> C Bruskewitz</w:t>
      </w:r>
      <w:r>
        <w:rPr>
          <w:rFonts w:ascii="Arial" w:eastAsia="Arial" w:hAnsi="Arial" w:cs="Arial"/>
        </w:rPr>
        <w:fldChar w:fldCharType="end"/>
      </w:r>
      <w:r>
        <w:rPr>
          <w:rStyle w:val="None"/>
          <w:rFonts w:ascii="Arial" w:hAnsi="Arial"/>
          <w14:textOutline w14:w="12700" w14:cap="flat" w14:cmpd="sng" w14:algn="ctr">
            <w14:noFill/>
            <w14:prstDash w14:val="solid"/>
            <w14:miter w14:lim="400000"/>
          </w14:textOutline>
        </w:rPr>
        <w:t> </w:t>
      </w:r>
      <w:r>
        <w:rPr>
          <w:rStyle w:val="None"/>
          <w:rFonts w:ascii="Arial" w:hAnsi="Arial"/>
          <w:vertAlign w:val="superscript"/>
          <w14:textOutline w14:w="12700" w14:cap="flat" w14:cmpd="sng" w14:algn="ctr">
            <w14:noFill/>
            <w14:prstDash w14:val="solid"/>
            <w14:miter w14:lim="400000"/>
          </w14:textOutline>
        </w:rPr>
        <w:t>1</w:t>
      </w:r>
      <w:r>
        <w:rPr>
          <w:rStyle w:val="None"/>
          <w:rFonts w:ascii="Arial" w:hAnsi="Arial"/>
          <w14:textOutline w14:w="12700" w14:cap="flat" w14:cmpd="sng" w14:algn="ctr">
            <w14:noFill/>
            <w14:prstDash w14:val="solid"/>
            <w14:miter w14:lim="400000"/>
          </w14:textOutline>
        </w:rPr>
        <w:t>, </w:t>
      </w:r>
      <w:hyperlink r:id="rId73" w:history="1">
        <w:r>
          <w:rPr>
            <w:rStyle w:val="Hyperlink3"/>
            <w:rFonts w:ascii="Arial" w:hAnsi="Arial"/>
          </w:rPr>
          <w:t>J D Pirsch</w:t>
        </w:r>
      </w:hyperlink>
      <w:r>
        <w:rPr>
          <w:rStyle w:val="None"/>
          <w:rFonts w:ascii="Arial" w:hAnsi="Arial"/>
          <w14:textOutline w14:w="12700" w14:cap="flat" w14:cmpd="sng" w14:algn="ctr">
            <w14:noFill/>
            <w14:prstDash w14:val="solid"/>
            <w14:miter w14:lim="400000"/>
          </w14:textOutline>
        </w:rPr>
        <w:t> </w:t>
      </w:r>
      <w:r>
        <w:rPr>
          <w:rStyle w:val="None"/>
          <w:rFonts w:ascii="Arial" w:hAnsi="Arial"/>
          <w:vertAlign w:val="superscript"/>
          <w14:textOutline w14:w="12700" w14:cap="flat" w14:cmpd="sng" w14:algn="ctr">
            <w14:noFill/>
            <w14:prstDash w14:val="solid"/>
            <w14:miter w14:lim="400000"/>
          </w14:textOutline>
        </w:rPr>
        <w:t>1</w:t>
      </w:r>
      <w:r>
        <w:rPr>
          <w:rStyle w:val="None"/>
          <w:rFonts w:ascii="Arial" w:hAnsi="Arial"/>
          <w14:textOutline w14:w="12700" w14:cap="flat" w14:cmpd="sng" w14:algn="ctr">
            <w14:noFill/>
            <w14:prstDash w14:val="solid"/>
            <w14:miter w14:lim="400000"/>
          </w14:textOutline>
        </w:rPr>
        <w:t>, </w:t>
      </w:r>
      <w:r>
        <w:rPr>
          <w:rStyle w:val="None"/>
          <w:rFonts w:ascii="Arial" w:hAnsi="Arial"/>
          <w:i/>
          <w:iCs/>
          <w14:textOutline w14:w="12700" w14:cap="flat" w14:cmpd="sng" w14:algn="ctr">
            <w14:noFill/>
            <w14:prstDash w14:val="solid"/>
            <w14:miter w14:lim="400000"/>
          </w14:textOutline>
        </w:rPr>
        <w:t>et al.</w:t>
      </w:r>
    </w:p>
    <w:p w14:paraId="30806FED" w14:textId="77777777" w:rsidR="0048585A" w:rsidRDefault="005B1001">
      <w:pPr>
        <w:pStyle w:val="NormalWeb"/>
        <w:rPr>
          <w:rStyle w:val="None"/>
          <w:rFonts w:ascii="Arial" w:eastAsia="Arial" w:hAnsi="Arial" w:cs="Arial"/>
          <w14:textOutline w14:w="12700" w14:cap="flat" w14:cmpd="sng" w14:algn="ctr">
            <w14:noFill/>
            <w14:prstDash w14:val="solid"/>
            <w14:miter w14:lim="400000"/>
          </w14:textOutline>
        </w:rPr>
      </w:pPr>
      <w:r>
        <w:rPr>
          <w:rStyle w:val="None"/>
          <w:rFonts w:ascii="Arial" w:hAnsi="Arial"/>
          <w14:textOutline w14:w="12700" w14:cap="flat" w14:cmpd="sng" w14:algn="ctr">
            <w14:noFill/>
            <w14:prstDash w14:val="solid"/>
            <w14:miter w14:lim="400000"/>
          </w14:textOutline>
        </w:rPr>
        <w:t>PMCID: PMC</w:t>
      </w:r>
      <w:proofErr w:type="gramStart"/>
      <w:r>
        <w:rPr>
          <w:rStyle w:val="None"/>
          <w:rFonts w:ascii="Arial" w:hAnsi="Arial"/>
          <w14:textOutline w14:w="12700" w14:cap="flat" w14:cmpd="sng" w14:algn="ctr">
            <w14:noFill/>
            <w14:prstDash w14:val="solid"/>
            <w14:miter w14:lim="400000"/>
          </w14:textOutline>
        </w:rPr>
        <w:t>1234817  PMID</w:t>
      </w:r>
      <w:proofErr w:type="gramEnd"/>
      <w:r>
        <w:rPr>
          <w:rStyle w:val="None"/>
          <w:rFonts w:ascii="Arial" w:hAnsi="Arial"/>
          <w14:textOutline w14:w="12700" w14:cap="flat" w14:cmpd="sng" w14:algn="ctr">
            <w14:noFill/>
            <w14:prstDash w14:val="solid"/>
            <w14:miter w14:lim="400000"/>
          </w14:textOutline>
        </w:rPr>
        <w:t>: </w:t>
      </w:r>
      <w:hyperlink r:id="rId74" w:history="1">
        <w:r>
          <w:rPr>
            <w:rStyle w:val="Hyperlink4"/>
            <w:rFonts w:ascii="Arial" w:hAnsi="Arial"/>
          </w:rPr>
          <w:t>7677464</w:t>
        </w:r>
      </w:hyperlink>
    </w:p>
    <w:p w14:paraId="4A52ADCA" w14:textId="77777777" w:rsidR="0048585A" w:rsidRDefault="0048585A">
      <w:pPr>
        <w:pStyle w:val="NormalWeb"/>
        <w:rPr>
          <w:rFonts w:ascii="Arial" w:eastAsia="Arial" w:hAnsi="Arial" w:cs="Arial"/>
        </w:rPr>
      </w:pPr>
    </w:p>
    <w:p w14:paraId="60E1FE4A" w14:textId="77777777" w:rsidR="0048585A" w:rsidRDefault="005B1001">
      <w:pPr>
        <w:pStyle w:val="NormalWeb"/>
        <w:rPr>
          <w:rFonts w:ascii="Arial" w:eastAsia="Arial" w:hAnsi="Arial" w:cs="Arial"/>
        </w:rPr>
      </w:pPr>
      <w:r>
        <w:rPr>
          <w:rFonts w:ascii="Arial" w:hAnsi="Arial"/>
        </w:rPr>
        <w:t xml:space="preserve">5. </w:t>
      </w:r>
      <w:r>
        <w:rPr>
          <w:rStyle w:val="None"/>
          <w:rFonts w:ascii="Arial" w:hAnsi="Arial"/>
          <w:i/>
          <w:iCs/>
        </w:rPr>
        <w:t xml:space="preserve">Journal of Renal Care </w:t>
      </w:r>
      <w:r>
        <w:rPr>
          <w:rFonts w:ascii="Arial" w:hAnsi="Arial"/>
        </w:rPr>
        <w:t>Volume 45, Issue 2 pp. 102-110</w:t>
      </w:r>
    </w:p>
    <w:p w14:paraId="58E549E7" w14:textId="77777777" w:rsidR="0048585A" w:rsidRDefault="005B1001">
      <w:pPr>
        <w:pStyle w:val="NormalWeb"/>
        <w:rPr>
          <w:rFonts w:ascii="Arial" w:eastAsia="Arial" w:hAnsi="Arial" w:cs="Arial"/>
          <w:b/>
          <w:bCs/>
        </w:rPr>
      </w:pPr>
      <w:r>
        <w:rPr>
          <w:rFonts w:ascii="Arial" w:hAnsi="Arial"/>
          <w:b/>
          <w:bCs/>
        </w:rPr>
        <w:t>The non-directed living kidney donor: Why donate to strangers?</w:t>
      </w:r>
    </w:p>
    <w:p w14:paraId="6F5107C5" w14:textId="77777777" w:rsidR="0048585A" w:rsidRDefault="005B1001">
      <w:pPr>
        <w:pStyle w:val="NormalWeb"/>
        <w:rPr>
          <w:rFonts w:ascii="Arial" w:eastAsia="Arial" w:hAnsi="Arial" w:cs="Arial"/>
        </w:rPr>
      </w:pPr>
      <w:hyperlink r:id="rId75" w:history="1">
        <w:r>
          <w:rPr>
            <w:rFonts w:ascii="Arial" w:hAnsi="Arial"/>
          </w:rPr>
          <w:t>Wendy Balliet</w:t>
        </w:r>
      </w:hyperlink>
      <w:r>
        <w:rPr>
          <w:rFonts w:ascii="Arial" w:hAnsi="Arial"/>
        </w:rPr>
        <w:t>, </w:t>
      </w:r>
      <w:hyperlink r:id="rId76" w:history="1">
        <w:r>
          <w:rPr>
            <w:rFonts w:ascii="Arial" w:hAnsi="Arial"/>
          </w:rPr>
          <w:t>Abby S. Kazley</w:t>
        </w:r>
      </w:hyperlink>
      <w:r>
        <w:rPr>
          <w:rFonts w:ascii="Arial" w:hAnsi="Arial"/>
        </w:rPr>
        <w:t>, </w:t>
      </w:r>
      <w:hyperlink r:id="rId77" w:history="1">
        <w:r>
          <w:rPr>
            <w:rFonts w:ascii="Arial" w:hAnsi="Arial"/>
          </w:rPr>
          <w:t>Emily Johnson</w:t>
        </w:r>
      </w:hyperlink>
      <w:r>
        <w:rPr>
          <w:rFonts w:ascii="Arial" w:hAnsi="Arial"/>
        </w:rPr>
        <w:t>, </w:t>
      </w:r>
      <w:hyperlink r:id="rId78" w:history="1">
        <w:r>
          <w:rPr>
            <w:rFonts w:ascii="Arial" w:hAnsi="Arial"/>
          </w:rPr>
          <w:t>Lauren Holland-Carter</w:t>
        </w:r>
      </w:hyperlink>
      <w:r>
        <w:rPr>
          <w:rFonts w:ascii="Arial" w:hAnsi="Arial"/>
        </w:rPr>
        <w:t>, </w:t>
      </w:r>
      <w:hyperlink r:id="rId79" w:history="1">
        <w:r>
          <w:rPr>
            <w:rFonts w:ascii="Arial" w:hAnsi="Arial"/>
          </w:rPr>
          <w:t>Stacey Maurer</w:t>
        </w:r>
      </w:hyperlink>
      <w:r>
        <w:rPr>
          <w:rFonts w:ascii="Arial" w:hAnsi="Arial"/>
        </w:rPr>
        <w:t>, </w:t>
      </w:r>
      <w:hyperlink r:id="rId80" w:history="1">
        <w:r>
          <w:rPr>
            <w:rFonts w:ascii="Arial" w:hAnsi="Arial"/>
          </w:rPr>
          <w:t>Jennifer Correll</w:t>
        </w:r>
      </w:hyperlink>
      <w:r>
        <w:rPr>
          <w:rFonts w:ascii="Arial" w:hAnsi="Arial"/>
        </w:rPr>
        <w:t>, </w:t>
      </w:r>
      <w:hyperlink r:id="rId81" w:history="1">
        <w:r>
          <w:rPr>
            <w:rFonts w:ascii="Arial" w:hAnsi="Arial"/>
          </w:rPr>
          <w:t>Nicole Marlow</w:t>
        </w:r>
      </w:hyperlink>
      <w:r>
        <w:rPr>
          <w:rFonts w:ascii="Arial" w:hAnsi="Arial"/>
        </w:rPr>
        <w:t>, </w:t>
      </w:r>
      <w:hyperlink r:id="rId82" w:history="1">
        <w:r>
          <w:rPr>
            <w:rFonts w:ascii="Arial" w:hAnsi="Arial"/>
          </w:rPr>
          <w:t>Kenneth Chavin</w:t>
        </w:r>
      </w:hyperlink>
      <w:r>
        <w:rPr>
          <w:rFonts w:ascii="Arial" w:hAnsi="Arial"/>
        </w:rPr>
        <w:t>, </w:t>
      </w:r>
      <w:hyperlink r:id="rId83" w:history="1">
        <w:r>
          <w:rPr>
            <w:rFonts w:ascii="Arial" w:hAnsi="Arial"/>
          </w:rPr>
          <w:t>Prabhakar Baliga</w:t>
        </w:r>
      </w:hyperlink>
    </w:p>
    <w:p w14:paraId="12A3FD24" w14:textId="77777777" w:rsidR="0048585A" w:rsidRDefault="005B1001">
      <w:pPr>
        <w:pStyle w:val="NormalWeb"/>
      </w:pPr>
      <w:r>
        <w:rPr>
          <w:rFonts w:ascii="Arial" w:hAnsi="Arial"/>
        </w:rPr>
        <w:t>First published: 13 March 2019</w:t>
      </w:r>
    </w:p>
    <w:sectPr w:rsidR="0048585A">
      <w:headerReference w:type="default" r:id="rId84"/>
      <w:footerReference w:type="default" r:id="rId8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7F7E3" w14:textId="77777777" w:rsidR="00DE7AEE" w:rsidRDefault="00DE7AEE">
      <w:r>
        <w:separator/>
      </w:r>
    </w:p>
  </w:endnote>
  <w:endnote w:type="continuationSeparator" w:id="0">
    <w:p w14:paraId="195C9890" w14:textId="77777777" w:rsidR="00DE7AEE" w:rsidRDefault="00DE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1D4E" w14:textId="77777777" w:rsidR="0048585A" w:rsidRDefault="0048585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3311F" w14:textId="77777777" w:rsidR="00DE7AEE" w:rsidRDefault="00DE7AEE">
      <w:r>
        <w:separator/>
      </w:r>
    </w:p>
  </w:footnote>
  <w:footnote w:type="continuationSeparator" w:id="0">
    <w:p w14:paraId="1BAE5D77" w14:textId="77777777" w:rsidR="00DE7AEE" w:rsidRDefault="00DE7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C577" w14:textId="77777777" w:rsidR="0048585A" w:rsidRDefault="0048585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9254D"/>
    <w:multiLevelType w:val="hybridMultilevel"/>
    <w:tmpl w:val="8BEEAA76"/>
    <w:styleLink w:val="ImportedStyle10"/>
    <w:lvl w:ilvl="0" w:tplc="0024E71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B1A18A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738FA18">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0F245E5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464AC8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A5C1C54">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27E8373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CE237E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3DE44AA">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2087914"/>
    <w:multiLevelType w:val="hybridMultilevel"/>
    <w:tmpl w:val="03508A3C"/>
    <w:numStyleLink w:val="ImportedStyle1"/>
  </w:abstractNum>
  <w:abstractNum w:abstractNumId="2" w15:restartNumberingAfterBreak="0">
    <w:nsid w:val="4BB94908"/>
    <w:multiLevelType w:val="hybridMultilevel"/>
    <w:tmpl w:val="03508A3C"/>
    <w:styleLink w:val="ImportedStyle1"/>
    <w:lvl w:ilvl="0" w:tplc="C11AA6E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700BF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4CB1FE">
      <w:start w:val="1"/>
      <w:numFmt w:val="decimal"/>
      <w:lvlText w:val="%3."/>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45C5844">
      <w:start w:val="1"/>
      <w:numFmt w:val="decimal"/>
      <w:lvlText w:val="%4."/>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22432E">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D05706">
      <w:start w:val="1"/>
      <w:numFmt w:val="decimal"/>
      <w:lvlText w:val="%6."/>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CDE6AF4">
      <w:start w:val="1"/>
      <w:numFmt w:val="decimal"/>
      <w:lvlText w:val="%7."/>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C8D5BC">
      <w:start w:val="1"/>
      <w:numFmt w:val="decimal"/>
      <w:lvlText w:val="%8."/>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840570">
      <w:start w:val="1"/>
      <w:numFmt w:val="decimal"/>
      <w:lvlText w:val="%9."/>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365137D"/>
    <w:multiLevelType w:val="hybridMultilevel"/>
    <w:tmpl w:val="8BEEAA76"/>
    <w:numStyleLink w:val="ImportedStyle10"/>
  </w:abstractNum>
  <w:num w:numId="1" w16cid:durableId="1419475474">
    <w:abstractNumId w:val="2"/>
  </w:num>
  <w:num w:numId="2" w16cid:durableId="549800698">
    <w:abstractNumId w:val="1"/>
  </w:num>
  <w:num w:numId="3" w16cid:durableId="869223875">
    <w:abstractNumId w:val="0"/>
  </w:num>
  <w:num w:numId="4" w16cid:durableId="518740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5A"/>
    <w:rsid w:val="000D30F2"/>
    <w:rsid w:val="00107C0D"/>
    <w:rsid w:val="00147026"/>
    <w:rsid w:val="002B0CF2"/>
    <w:rsid w:val="0048585A"/>
    <w:rsid w:val="005B1001"/>
    <w:rsid w:val="005C13FD"/>
    <w:rsid w:val="00943B5A"/>
    <w:rsid w:val="00A36A18"/>
    <w:rsid w:val="00DE7AEE"/>
    <w:rsid w:val="00FA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C9D2"/>
  <w15:docId w15:val="{7F6C9998-EC5E-46ED-8777-21B09A94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uppressAutoHyphens/>
      <w:spacing w:line="276" w:lineRule="auto"/>
    </w:pPr>
    <w:rPr>
      <w:rFonts w:ascii="Arial" w:hAnsi="Arial"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suppressAutoHyphens/>
      <w:spacing w:line="276" w:lineRule="auto"/>
      <w:ind w:left="720"/>
    </w:pPr>
    <w:rPr>
      <w:rFonts w:ascii="Arial" w:hAnsi="Arial" w:cs="Arial Unicode MS"/>
      <w:color w:val="000000"/>
      <w:sz w:val="24"/>
      <w:szCs w:val="24"/>
      <w:u w:color="000000"/>
    </w:rPr>
  </w:style>
  <w:style w:type="numbering" w:customStyle="1" w:styleId="ImportedStyle10">
    <w:name w:val="Imported Style 1.0"/>
    <w:pPr>
      <w:numPr>
        <w:numId w:val="3"/>
      </w:numPr>
    </w:pPr>
  </w:style>
  <w:style w:type="paragraph" w:styleId="NormalWeb">
    <w:name w:val="Normal (Web)"/>
    <w:pPr>
      <w:suppressAutoHyphens/>
      <w:spacing w:before="100" w:after="100" w:line="276" w:lineRule="auto"/>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u w:color="0071BC"/>
    </w:rPr>
  </w:style>
  <w:style w:type="character" w:customStyle="1" w:styleId="Hyperlink1">
    <w:name w:val="Hyperlink.1"/>
    <w:basedOn w:val="None"/>
    <w:rPr>
      <w:u w:color="323A45"/>
      <w:shd w:val="clear" w:color="auto" w:fill="F1F1F1"/>
      <w:vertAlign w:val="superscript"/>
    </w:rPr>
  </w:style>
  <w:style w:type="character" w:customStyle="1" w:styleId="Hyperlink2">
    <w:name w:val="Hyperlink.2"/>
    <w:basedOn w:val="None"/>
    <w:rPr>
      <w:shd w:val="clear" w:color="auto" w:fill="FFFFFF"/>
    </w:rPr>
  </w:style>
  <w:style w:type="character" w:customStyle="1" w:styleId="Hyperlink3">
    <w:name w:val="Hyperlink.3"/>
    <w:basedOn w:val="None"/>
    <w:rPr>
      <w:u w:color="005EA2"/>
      <w14:textOutline w14:w="12700" w14:cap="flat" w14:cmpd="sng" w14:algn="ctr">
        <w14:noFill/>
        <w14:prstDash w14:val="solid"/>
        <w14:miter w14:lim="400000"/>
      </w14:textOutline>
    </w:rPr>
  </w:style>
  <w:style w:type="character" w:customStyle="1" w:styleId="Hyperlink4">
    <w:name w:val="Hyperlink.4"/>
    <w:basedOn w:val="None"/>
    <w:rPr>
      <w:u w:val="single" w:color="005EA2"/>
      <w14:textOutline w14:w="12700" w14:cap="flat" w14:cmpd="sng" w14:algn="ctr">
        <w14:noFill/>
        <w14:prstDash w14:val="solid"/>
        <w14:miter w14:lim="400000"/>
      </w14:textOutline>
    </w:rPr>
  </w:style>
  <w:style w:type="paragraph" w:styleId="Revision">
    <w:name w:val="Revision"/>
    <w:hidden/>
    <w:uiPriority w:val="99"/>
    <w:semiHidden/>
    <w:rsid w:val="00FA7F3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ubmed.ncbi.nlm.nih.gov/38499511/" TargetMode="External"/><Relationship Id="rId21" Type="http://schemas.openxmlformats.org/officeDocument/2006/relationships/hyperlink" Target="https://pubmed.ncbi.nlm.nih.gov/?term=Kim+SJ&amp;cauthor_id=38499511" TargetMode="External"/><Relationship Id="rId42" Type="http://schemas.openxmlformats.org/officeDocument/2006/relationships/hyperlink" Target="https://pubmed.ncbi.nlm.nih.gov/38499511/" TargetMode="External"/><Relationship Id="rId47" Type="http://schemas.openxmlformats.org/officeDocument/2006/relationships/hyperlink" Target="https://pubmed.ncbi.nlm.nih.gov/?term=Callaghan+C&amp;cauthor_id=38499511" TargetMode="External"/><Relationship Id="rId63" Type="http://schemas.openxmlformats.org/officeDocument/2006/relationships/hyperlink" Target="https://pubmed.ncbi.nlm.nih.gov/?term=Burney+HN&amp;cauthor_id=35685320" TargetMode="External"/><Relationship Id="rId68" Type="http://schemas.openxmlformats.org/officeDocument/2006/relationships/hyperlink" Target="https://pubmed.ncbi.nlm.nih.gov/?term=%2522Kalayoglu%2520M%2522%255BAuthor%255D" TargetMode="External"/><Relationship Id="rId84" Type="http://schemas.openxmlformats.org/officeDocument/2006/relationships/header" Target="header1.xml"/><Relationship Id="rId16" Type="http://schemas.openxmlformats.org/officeDocument/2006/relationships/hyperlink" Target="https://pubmed.ncbi.nlm.nih.gov/38499511/" TargetMode="External"/><Relationship Id="rId11" Type="http://schemas.openxmlformats.org/officeDocument/2006/relationships/hyperlink" Target="https://pubmed.ncbi.nlm.nih.gov/?term=Naesens+M&amp;cauthor_id=38499511" TargetMode="External"/><Relationship Id="rId32" Type="http://schemas.openxmlformats.org/officeDocument/2006/relationships/hyperlink" Target="https://pubmed.ncbi.nlm.nih.gov/38499511/" TargetMode="External"/><Relationship Id="rId37" Type="http://schemas.openxmlformats.org/officeDocument/2006/relationships/hyperlink" Target="https://pubmed.ncbi.nlm.nih.gov/?term=%2525C3%252585sberg+A&amp;cauthor_id=38499511" TargetMode="External"/><Relationship Id="rId53" Type="http://schemas.openxmlformats.org/officeDocument/2006/relationships/hyperlink" Target="https://pubmed.ncbi.nlm.nih.gov/?term=Israni+AK&amp;cauthor_id=38499511" TargetMode="External"/><Relationship Id="rId58" Type="http://schemas.openxmlformats.org/officeDocument/2006/relationships/hyperlink" Target="https://pubmed.ncbi.nlm.nih.gov/?term=Yaqub+MS&amp;cauthor_id=35685320" TargetMode="External"/><Relationship Id="rId74" Type="http://schemas.openxmlformats.org/officeDocument/2006/relationships/hyperlink" Target="https://pubmed.ncbi.nlm.nih.gov/7677464/" TargetMode="External"/><Relationship Id="rId79" Type="http://schemas.openxmlformats.org/officeDocument/2006/relationships/hyperlink" Target="https://onlinelibrary.wiley.com/authored-by/Maurer/Stacey" TargetMode="External"/><Relationship Id="rId5" Type="http://schemas.openxmlformats.org/officeDocument/2006/relationships/footnotes" Target="footnotes.xml"/><Relationship Id="rId19" Type="http://schemas.openxmlformats.org/officeDocument/2006/relationships/hyperlink" Target="https://pubmed.ncbi.nlm.nih.gov/?term=Foresto+RD&amp;cauthor_id=38499511" TargetMode="External"/><Relationship Id="rId14" Type="http://schemas.openxmlformats.org/officeDocument/2006/relationships/hyperlink" Target="https://pubmed.ncbi.nlm.nih.gov/38499511/" TargetMode="External"/><Relationship Id="rId22" Type="http://schemas.openxmlformats.org/officeDocument/2006/relationships/hyperlink" Target="https://pubmed.ncbi.nlm.nih.gov/38499511/" TargetMode="External"/><Relationship Id="rId27" Type="http://schemas.openxmlformats.org/officeDocument/2006/relationships/hyperlink" Target="https://pubmed.ncbi.nlm.nih.gov/?term=Goutaudier+V&amp;cauthor_id=38499511" TargetMode="External"/><Relationship Id="rId30" Type="http://schemas.openxmlformats.org/officeDocument/2006/relationships/hyperlink" Target="https://pubmed.ncbi.nlm.nih.gov/38499511/" TargetMode="External"/><Relationship Id="rId35" Type="http://schemas.openxmlformats.org/officeDocument/2006/relationships/hyperlink" Target="https://pubmed.ncbi.nlm.nih.gov/?term=Tanabe+K&amp;cauthor_id=38499511" TargetMode="External"/><Relationship Id="rId43" Type="http://schemas.openxmlformats.org/officeDocument/2006/relationships/hyperlink" Target="https://pubmed.ncbi.nlm.nih.gov/?term=Jeong+JC&amp;cauthor_id=38499511" TargetMode="External"/><Relationship Id="rId48" Type="http://schemas.openxmlformats.org/officeDocument/2006/relationships/hyperlink" Target="https://pubmed.ncbi.nlm.nih.gov/38499511/" TargetMode="External"/><Relationship Id="rId56" Type="http://schemas.openxmlformats.org/officeDocument/2006/relationships/hyperlink" Target="https://pubmed.ncbi.nlm.nih.gov/38499511/" TargetMode="External"/><Relationship Id="rId64" Type="http://schemas.openxmlformats.org/officeDocument/2006/relationships/hyperlink" Target="https://pubmed.ncbi.nlm.nih.gov/?term=Li+Y&amp;cauthor_id=35685320" TargetMode="External"/><Relationship Id="rId69" Type="http://schemas.openxmlformats.org/officeDocument/2006/relationships/hyperlink" Target="https://pubmed.ncbi.nlm.nih.gov/?term=%2522Kisken%2520WA%2522%255BAuthor%255D" TargetMode="External"/><Relationship Id="rId77" Type="http://schemas.openxmlformats.org/officeDocument/2006/relationships/hyperlink" Target="https://onlinelibrary.wiley.com/authored-by/Johnson/Emily" TargetMode="External"/><Relationship Id="rId8" Type="http://schemas.openxmlformats.org/officeDocument/2006/relationships/hyperlink" Target="https://pubmed.ncbi.nlm.nih.gov/38499511/" TargetMode="External"/><Relationship Id="rId51" Type="http://schemas.openxmlformats.org/officeDocument/2006/relationships/hyperlink" Target="https://pubmed.ncbi.nlm.nih.gov/?term=Manas+D&amp;cauthor_id=38499511" TargetMode="External"/><Relationship Id="rId72" Type="http://schemas.openxmlformats.org/officeDocument/2006/relationships/hyperlink" Target="https://pubmed.ncbi.nlm.nih.gov/?term=%2522Messing%2520EM%2522%255BAuthor%255D" TargetMode="External"/><Relationship Id="rId80" Type="http://schemas.openxmlformats.org/officeDocument/2006/relationships/hyperlink" Target="https://onlinelibrary.wiley.com/authored-by/Correll/Jennifer"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pubmed.ncbi.nlm.nih.gov/38499511/" TargetMode="External"/><Relationship Id="rId17" Type="http://schemas.openxmlformats.org/officeDocument/2006/relationships/hyperlink" Target="https://pubmed.ncbi.nlm.nih.gov/?term=Requi%2525C3%2525A3o-Moura+LR&amp;cauthor_id=38499511" TargetMode="External"/><Relationship Id="rId25" Type="http://schemas.openxmlformats.org/officeDocument/2006/relationships/hyperlink" Target="https://pubmed.ncbi.nlm.nih.gov/?term=Helanter%2525C3%2525A4+I&amp;cauthor_id=38499511" TargetMode="External"/><Relationship Id="rId33" Type="http://schemas.openxmlformats.org/officeDocument/2006/relationships/hyperlink" Target="https://pubmed.ncbi.nlm.nih.gov/?term=Cardillo+M&amp;cauthor_id=38499511" TargetMode="External"/><Relationship Id="rId38" Type="http://schemas.openxmlformats.org/officeDocument/2006/relationships/hyperlink" Target="https://pubmed.ncbi.nlm.nih.gov/38499511/" TargetMode="External"/><Relationship Id="rId46" Type="http://schemas.openxmlformats.org/officeDocument/2006/relationships/hyperlink" Target="https://pubmed.ncbi.nlm.nih.gov/38499511/" TargetMode="External"/><Relationship Id="rId59" Type="http://schemas.openxmlformats.org/officeDocument/2006/relationships/hyperlink" Target="https://pubmed.ncbi.nlm.nih.gov/?term=Adebiyi+OO&amp;cauthor_id=35685320" TargetMode="External"/><Relationship Id="rId67" Type="http://schemas.openxmlformats.org/officeDocument/2006/relationships/hyperlink" Target="https://pubmed.ncbi.nlm.nih.gov/?term=%2522Knechtle%2520SJ%2522%255BAuthor%255D" TargetMode="External"/><Relationship Id="rId20" Type="http://schemas.openxmlformats.org/officeDocument/2006/relationships/hyperlink" Target="https://pubmed.ncbi.nlm.nih.gov/38499511/" TargetMode="External"/><Relationship Id="rId41" Type="http://schemas.openxmlformats.org/officeDocument/2006/relationships/hyperlink" Target="https://pubmed.ncbi.nlm.nih.gov/?term=Mahillo+B&amp;cauthor_id=38499511" TargetMode="External"/><Relationship Id="rId54" Type="http://schemas.openxmlformats.org/officeDocument/2006/relationships/hyperlink" Target="https://pubmed.ncbi.nlm.nih.gov/38499511/" TargetMode="External"/><Relationship Id="rId62" Type="http://schemas.openxmlformats.org/officeDocument/2006/relationships/hyperlink" Target="https://pubmed.ncbi.nlm.nih.gov/?term=Mishler+DP&amp;cauthor_id=35685320" TargetMode="External"/><Relationship Id="rId70" Type="http://schemas.openxmlformats.org/officeDocument/2006/relationships/hyperlink" Target="https://pubmed.ncbi.nlm.nih.gov/?term=%2522Uehling%2520DT%2522%255BAuthor%255D" TargetMode="External"/><Relationship Id="rId75" Type="http://schemas.openxmlformats.org/officeDocument/2006/relationships/hyperlink" Target="https://onlinelibrary.wiley.com/authored-by/Balliet/Wendy" TargetMode="External"/><Relationship Id="rId83" Type="http://schemas.openxmlformats.org/officeDocument/2006/relationships/hyperlink" Target="https://onlinelibrary.wiley.com/authored-by/Baliga/Prabhaka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term=Ferreira+GF&amp;cauthor_id=38499511" TargetMode="External"/><Relationship Id="rId23" Type="http://schemas.openxmlformats.org/officeDocument/2006/relationships/hyperlink" Target="https://pubmed.ncbi.nlm.nih.gov/?term=Sullivan+K&amp;cauthor_id=38499511" TargetMode="External"/><Relationship Id="rId28" Type="http://schemas.openxmlformats.org/officeDocument/2006/relationships/hyperlink" Target="https://pubmed.ncbi.nlm.nih.gov/38499511/" TargetMode="External"/><Relationship Id="rId36" Type="http://schemas.openxmlformats.org/officeDocument/2006/relationships/hyperlink" Target="https://pubmed.ncbi.nlm.nih.gov/38499511/" TargetMode="External"/><Relationship Id="rId49" Type="http://schemas.openxmlformats.org/officeDocument/2006/relationships/hyperlink" Target="https://pubmed.ncbi.nlm.nih.gov/?term=Ravanan+R&amp;cauthor_id=38499511" TargetMode="External"/><Relationship Id="rId57" Type="http://schemas.openxmlformats.org/officeDocument/2006/relationships/hyperlink" Target="https://pubmed.ncbi.nlm.nih.gov/?term=Jan+MY&amp;cauthor_id=35685320" TargetMode="External"/><Relationship Id="rId10" Type="http://schemas.openxmlformats.org/officeDocument/2006/relationships/hyperlink" Target="https://pubmed.ncbi.nlm.nih.gov/38499511/" TargetMode="External"/><Relationship Id="rId31" Type="http://schemas.openxmlformats.org/officeDocument/2006/relationships/hyperlink" Target="https://pubmed.ncbi.nlm.nih.gov/?term=Kute+VB&amp;cauthor_id=38499511" TargetMode="External"/><Relationship Id="rId44" Type="http://schemas.openxmlformats.org/officeDocument/2006/relationships/hyperlink" Target="https://pubmed.ncbi.nlm.nih.gov/38499511/" TargetMode="External"/><Relationship Id="rId52" Type="http://schemas.openxmlformats.org/officeDocument/2006/relationships/hyperlink" Target="https://pubmed.ncbi.nlm.nih.gov/38499511/" TargetMode="External"/><Relationship Id="rId60" Type="http://schemas.openxmlformats.org/officeDocument/2006/relationships/hyperlink" Target="https://pubmed.ncbi.nlm.nih.gov/?term=Taber+TE&amp;cauthor_id=35685320" TargetMode="External"/><Relationship Id="rId65" Type="http://schemas.openxmlformats.org/officeDocument/2006/relationships/hyperlink" Target="https://pubmed.ncbi.nlm.nih.gov/?term=Sharfuddin+AA&amp;cauthor_id=35685320" TargetMode="External"/><Relationship Id="rId73" Type="http://schemas.openxmlformats.org/officeDocument/2006/relationships/hyperlink" Target="https://pubmed.ncbi.nlm.nih.gov/?term=%2522Pirsch%2520JD%2522%255BAuthor%255D" TargetMode="External"/><Relationship Id="rId78" Type="http://schemas.openxmlformats.org/officeDocument/2006/relationships/hyperlink" Target="https://onlinelibrary.wiley.com/authored-by/Holland%E2%80%90Carter/Lauren" TargetMode="External"/><Relationship Id="rId81" Type="http://schemas.openxmlformats.org/officeDocument/2006/relationships/hyperlink" Target="https://onlinelibrary.wiley.com/authored-by/Marlow/Nicole"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term=Rogers+N&amp;cauthor_id=38499511" TargetMode="External"/><Relationship Id="rId13" Type="http://schemas.openxmlformats.org/officeDocument/2006/relationships/hyperlink" Target="https://pubmed.ncbi.nlm.nih.gov/?term=Pestana+JM&amp;cauthor_id=38499511" TargetMode="External"/><Relationship Id="rId18" Type="http://schemas.openxmlformats.org/officeDocument/2006/relationships/hyperlink" Target="https://pubmed.ncbi.nlm.nih.gov/38499511/" TargetMode="External"/><Relationship Id="rId39" Type="http://schemas.openxmlformats.org/officeDocument/2006/relationships/hyperlink" Target="https://pubmed.ncbi.nlm.nih.gov/?term=Jensen+T&amp;cauthor_id=38499511" TargetMode="External"/><Relationship Id="rId34" Type="http://schemas.openxmlformats.org/officeDocument/2006/relationships/hyperlink" Target="https://pubmed.ncbi.nlm.nih.gov/38499511/" TargetMode="External"/><Relationship Id="rId50" Type="http://schemas.openxmlformats.org/officeDocument/2006/relationships/hyperlink" Target="https://pubmed.ncbi.nlm.nih.gov/38499511/" TargetMode="External"/><Relationship Id="rId55" Type="http://schemas.openxmlformats.org/officeDocument/2006/relationships/hyperlink" Target="https://pubmed.ncbi.nlm.nih.gov/?term=Mehta+RB&amp;cauthor_id=38499511" TargetMode="External"/><Relationship Id="rId76" Type="http://schemas.openxmlformats.org/officeDocument/2006/relationships/hyperlink" Target="https://onlinelibrary.wiley.com/authored-by/Kazley/Abby+S." TargetMode="External"/><Relationship Id="rId7" Type="http://schemas.openxmlformats.org/officeDocument/2006/relationships/hyperlink" Target="https://pubmed.ncbi.nlm.nih.gov/?term=Hariharan+S&amp;cauthor_id=38499511" TargetMode="External"/><Relationship Id="rId71" Type="http://schemas.openxmlformats.org/officeDocument/2006/relationships/hyperlink" Target="https://pubmed.ncbi.nlm.nih.gov/?term=%2522Moon%2520TD%2522%255BAuthor%255D" TargetMode="External"/><Relationship Id="rId2" Type="http://schemas.openxmlformats.org/officeDocument/2006/relationships/styles" Target="styles.xml"/><Relationship Id="rId29" Type="http://schemas.openxmlformats.org/officeDocument/2006/relationships/hyperlink" Target="https://pubmed.ncbi.nlm.nih.gov/?term=Loupy+A&amp;cauthor_id=38499511" TargetMode="External"/><Relationship Id="rId24" Type="http://schemas.openxmlformats.org/officeDocument/2006/relationships/hyperlink" Target="https://pubmed.ncbi.nlm.nih.gov/38499511/" TargetMode="External"/><Relationship Id="rId40" Type="http://schemas.openxmlformats.org/officeDocument/2006/relationships/hyperlink" Target="https://pubmed.ncbi.nlm.nih.gov/38499511/" TargetMode="External"/><Relationship Id="rId45" Type="http://schemas.openxmlformats.org/officeDocument/2006/relationships/hyperlink" Target="https://pubmed.ncbi.nlm.nih.gov/?term=Anantharaman+V&amp;cauthor_id=38499511" TargetMode="External"/><Relationship Id="rId66" Type="http://schemas.openxmlformats.org/officeDocument/2006/relationships/hyperlink" Target="https://pubmed.ncbi.nlm.nih.gov/?term=%2522Sollinger%2520HW%2522%255BAuthor%255D" TargetMode="External"/><Relationship Id="rId87" Type="http://schemas.openxmlformats.org/officeDocument/2006/relationships/theme" Target="theme/theme1.xml"/><Relationship Id="rId61" Type="http://schemas.openxmlformats.org/officeDocument/2006/relationships/hyperlink" Target="https://pubmed.ncbi.nlm.nih.gov/?term=Anderson+MD&amp;cauthor_id=35685320" TargetMode="External"/><Relationship Id="rId82" Type="http://schemas.openxmlformats.org/officeDocument/2006/relationships/hyperlink" Target="https://onlinelibrary.wiley.com/authored-by/Chavin/Kenneth"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2456</Words>
  <Characters>13708</Characters>
  <Application>Microsoft Office Word</Application>
  <DocSecurity>0</DocSecurity>
  <Lines>326</Lines>
  <Paragraphs>148</Paragraphs>
  <ScaleCrop>false</ScaleCrop>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Tom Lloyd</cp:lastModifiedBy>
  <cp:revision>2</cp:revision>
  <dcterms:created xsi:type="dcterms:W3CDTF">2025-11-29T13:57:00Z</dcterms:created>
  <dcterms:modified xsi:type="dcterms:W3CDTF">2025-11-29T13:57:00Z</dcterms:modified>
</cp:coreProperties>
</file>